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E039EE">
      <w:pPr>
        <w:pStyle w:val="3"/>
        <w:spacing w:line="480" w:lineRule="exact"/>
        <w:ind w:firstLine="0"/>
        <w:rPr>
          <w:rFonts w:hint="eastAsia" w:ascii="仿宋" w:hAnsi="仿宋" w:eastAsia="仿宋" w:cs="仿宋"/>
          <w:color w:val="auto"/>
          <w:sz w:val="28"/>
          <w:szCs w:val="28"/>
          <w:highlight w:val="none"/>
        </w:rPr>
      </w:pPr>
      <w:bookmarkStart w:id="0" w:name="_Toc32594"/>
      <w:bookmarkStart w:id="1" w:name="_Toc29834"/>
      <w:r>
        <w:rPr>
          <w:rFonts w:hint="eastAsia" w:ascii="仿宋" w:hAnsi="仿宋" w:eastAsia="仿宋" w:cs="仿宋"/>
          <w:color w:val="auto"/>
          <w:sz w:val="28"/>
          <w:szCs w:val="28"/>
          <w:highlight w:val="none"/>
        </w:rPr>
        <w:t>三、采购项目需求</w:t>
      </w:r>
      <w:bookmarkEnd w:id="0"/>
      <w:bookmarkEnd w:id="1"/>
    </w:p>
    <w:p w14:paraId="743BBC76">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投标人须提供符合质量标准的服务。本招标文件提出的是最低限度的要求，投标人的方案应达到或优于本招标文件要求，且符合国家有关标准和规范要求。 </w:t>
      </w:r>
    </w:p>
    <w:p w14:paraId="0BE2356B">
      <w:pPr>
        <w:widowControl/>
        <w:shd w:val="clear" w:color="auto" w:fill="auto"/>
        <w:spacing w:line="560" w:lineRule="atLeast"/>
        <w:jc w:val="left"/>
        <w:rPr>
          <w:rFonts w:hint="eastAsia" w:ascii="仿宋" w:hAnsi="仿宋" w:eastAsia="仿宋" w:cs="仿宋"/>
          <w:b/>
          <w:color w:val="auto"/>
          <w:kern w:val="0"/>
          <w:sz w:val="28"/>
          <w:szCs w:val="28"/>
          <w:highlight w:val="none"/>
        </w:rPr>
      </w:pPr>
      <w:r>
        <w:rPr>
          <w:rFonts w:hint="eastAsia" w:ascii="仿宋" w:hAnsi="仿宋" w:eastAsia="仿宋" w:cs="仿宋"/>
          <w:b w:val="0"/>
          <w:color w:val="auto"/>
          <w:kern w:val="2"/>
          <w:sz w:val="28"/>
          <w:szCs w:val="28"/>
          <w:highlight w:val="none"/>
          <w:lang w:val="en-US" w:eastAsia="zh-CN" w:bidi="ar-SA"/>
        </w:rPr>
        <w:t>一、</w:t>
      </w:r>
      <w:r>
        <w:rPr>
          <w:rFonts w:hint="eastAsia" w:ascii="仿宋" w:hAnsi="仿宋" w:eastAsia="仿宋" w:cs="仿宋"/>
          <w:b/>
          <w:color w:val="auto"/>
          <w:kern w:val="0"/>
          <w:sz w:val="28"/>
          <w:szCs w:val="28"/>
          <w:highlight w:val="none"/>
        </w:rPr>
        <w:t>技术和商务要求</w:t>
      </w:r>
    </w:p>
    <w:p w14:paraId="45210C0E">
      <w:pPr>
        <w:widowControl/>
        <w:shd w:val="clear" w:color="auto" w:fill="auto"/>
        <w:spacing w:line="560" w:lineRule="atLeast"/>
        <w:ind w:firstLine="640"/>
        <w:jc w:val="left"/>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lang w:eastAsia="zh-CN"/>
        </w:rPr>
        <w:t>（</w:t>
      </w:r>
      <w:r>
        <w:rPr>
          <w:rFonts w:hint="eastAsia" w:ascii="仿宋" w:hAnsi="仿宋" w:eastAsia="仿宋" w:cs="仿宋"/>
          <w:b/>
          <w:color w:val="auto"/>
          <w:kern w:val="0"/>
          <w:sz w:val="28"/>
          <w:szCs w:val="28"/>
          <w:highlight w:val="none"/>
          <w:lang w:val="en-US" w:eastAsia="zh-CN"/>
        </w:rPr>
        <w:t>一</w:t>
      </w:r>
      <w:r>
        <w:rPr>
          <w:rFonts w:hint="eastAsia" w:ascii="仿宋" w:hAnsi="仿宋" w:eastAsia="仿宋" w:cs="仿宋"/>
          <w:b/>
          <w:color w:val="auto"/>
          <w:kern w:val="0"/>
          <w:sz w:val="28"/>
          <w:szCs w:val="28"/>
          <w:highlight w:val="none"/>
          <w:lang w:eastAsia="zh-CN"/>
        </w:rPr>
        <w:t>）</w:t>
      </w:r>
      <w:r>
        <w:rPr>
          <w:rFonts w:hint="eastAsia" w:ascii="仿宋" w:hAnsi="仿宋" w:eastAsia="仿宋" w:cs="仿宋"/>
          <w:b/>
          <w:color w:val="auto"/>
          <w:kern w:val="0"/>
          <w:sz w:val="28"/>
          <w:szCs w:val="28"/>
          <w:highlight w:val="none"/>
        </w:rPr>
        <w:t>技术要求</w:t>
      </w:r>
    </w:p>
    <w:p w14:paraId="5761A0C4">
      <w:pPr>
        <w:pStyle w:val="9"/>
        <w:spacing w:line="44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采购人对中标供应商派出的保洁员的岗位设置具有决定权，对重要岗位的设置、管理以及其他重要的管理决策有直接参与权，可对中标供应商的管理工作提供有效的意见和建议。</w:t>
      </w:r>
    </w:p>
    <w:p w14:paraId="5E890850">
      <w:pPr>
        <w:spacing w:line="360" w:lineRule="auto"/>
        <w:ind w:firstLine="562" w:firstLineChars="200"/>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lang w:val="en-US" w:eastAsia="zh-CN"/>
        </w:rPr>
        <w:t>1、</w:t>
      </w:r>
      <w:r>
        <w:rPr>
          <w:rFonts w:hint="eastAsia" w:ascii="仿宋" w:hAnsi="仿宋" w:eastAsia="仿宋" w:cs="仿宋"/>
          <w:b/>
          <w:bCs w:val="0"/>
          <w:color w:val="auto"/>
          <w:sz w:val="28"/>
          <w:szCs w:val="28"/>
          <w:highlight w:val="none"/>
        </w:rPr>
        <w:t>服务范围：</w:t>
      </w:r>
    </w:p>
    <w:p w14:paraId="4046E4E8">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服务范围内的楼栋及附属设施主要包括门诊楼、医技楼、住院楼</w:t>
      </w:r>
      <w:r>
        <w:rPr>
          <w:rFonts w:hint="eastAsia" w:ascii="仿宋" w:hAnsi="仿宋" w:eastAsia="仿宋" w:cs="仿宋"/>
          <w:b w:val="0"/>
          <w:bCs/>
          <w:color w:val="auto"/>
          <w:sz w:val="28"/>
          <w:szCs w:val="28"/>
          <w:highlight w:val="none"/>
          <w:lang w:val="en-US" w:eastAsia="zh-CN"/>
        </w:rPr>
        <w:t>1号</w:t>
      </w:r>
      <w:r>
        <w:rPr>
          <w:rFonts w:hint="eastAsia" w:ascii="仿宋" w:hAnsi="仿宋" w:eastAsia="仿宋" w:cs="仿宋"/>
          <w:b w:val="0"/>
          <w:bCs/>
          <w:color w:val="auto"/>
          <w:sz w:val="28"/>
          <w:szCs w:val="28"/>
          <w:highlight w:val="none"/>
          <w:lang w:eastAsia="zh-CN"/>
        </w:rPr>
        <w:t>楼、住院楼</w:t>
      </w:r>
      <w:r>
        <w:rPr>
          <w:rFonts w:hint="eastAsia" w:ascii="仿宋" w:hAnsi="仿宋" w:eastAsia="仿宋" w:cs="仿宋"/>
          <w:b w:val="0"/>
          <w:bCs/>
          <w:color w:val="auto"/>
          <w:sz w:val="28"/>
          <w:szCs w:val="28"/>
          <w:highlight w:val="none"/>
          <w:lang w:val="en-US" w:eastAsia="zh-CN"/>
        </w:rPr>
        <w:t>2号</w:t>
      </w:r>
      <w:r>
        <w:rPr>
          <w:rFonts w:hint="eastAsia" w:ascii="仿宋" w:hAnsi="仿宋" w:eastAsia="仿宋" w:cs="仿宋"/>
          <w:b w:val="0"/>
          <w:bCs/>
          <w:color w:val="auto"/>
          <w:sz w:val="28"/>
          <w:szCs w:val="28"/>
          <w:highlight w:val="none"/>
          <w:lang w:eastAsia="zh-CN"/>
        </w:rPr>
        <w:t>楼、住院楼</w:t>
      </w:r>
      <w:r>
        <w:rPr>
          <w:rFonts w:hint="eastAsia" w:ascii="仿宋" w:hAnsi="仿宋" w:eastAsia="仿宋" w:cs="仿宋"/>
          <w:b w:val="0"/>
          <w:bCs/>
          <w:color w:val="auto"/>
          <w:sz w:val="28"/>
          <w:szCs w:val="28"/>
          <w:highlight w:val="none"/>
          <w:lang w:val="en-US" w:eastAsia="zh-CN"/>
        </w:rPr>
        <w:t>3号</w:t>
      </w:r>
      <w:r>
        <w:rPr>
          <w:rFonts w:hint="eastAsia" w:ascii="仿宋" w:hAnsi="仿宋" w:eastAsia="仿宋" w:cs="仿宋"/>
          <w:b w:val="0"/>
          <w:bCs/>
          <w:color w:val="auto"/>
          <w:sz w:val="28"/>
          <w:szCs w:val="28"/>
          <w:highlight w:val="none"/>
          <w:lang w:eastAsia="zh-CN"/>
        </w:rPr>
        <w:t>楼等，基本情况如下：</w:t>
      </w:r>
    </w:p>
    <w:tbl>
      <w:tblPr>
        <w:tblStyle w:val="7"/>
        <w:tblW w:w="9493" w:type="dxa"/>
        <w:jc w:val="center"/>
        <w:tblLayout w:type="autofit"/>
        <w:tblCellMar>
          <w:top w:w="0" w:type="dxa"/>
          <w:left w:w="108" w:type="dxa"/>
          <w:bottom w:w="0" w:type="dxa"/>
          <w:right w:w="108" w:type="dxa"/>
        </w:tblCellMar>
      </w:tblPr>
      <w:tblGrid>
        <w:gridCol w:w="1480"/>
        <w:gridCol w:w="1020"/>
        <w:gridCol w:w="5433"/>
        <w:gridCol w:w="1560"/>
      </w:tblGrid>
      <w:tr w14:paraId="3D2AC69E">
        <w:tblPrEx>
          <w:tblCellMar>
            <w:top w:w="0" w:type="dxa"/>
            <w:left w:w="108" w:type="dxa"/>
            <w:bottom w:w="0" w:type="dxa"/>
            <w:right w:w="108" w:type="dxa"/>
          </w:tblCellMar>
        </w:tblPrEx>
        <w:trPr>
          <w:trHeight w:val="760" w:hRule="atLeast"/>
          <w:jc w:val="center"/>
        </w:trPr>
        <w:tc>
          <w:tcPr>
            <w:tcW w:w="1480" w:type="dxa"/>
            <w:tcBorders>
              <w:top w:val="single" w:color="auto" w:sz="4" w:space="0"/>
              <w:left w:val="single" w:color="auto" w:sz="4" w:space="0"/>
              <w:bottom w:val="single" w:color="auto" w:sz="4" w:space="0"/>
              <w:right w:val="single" w:color="auto" w:sz="4" w:space="0"/>
            </w:tcBorders>
            <w:noWrap w:val="0"/>
            <w:vAlign w:val="center"/>
          </w:tcPr>
          <w:p w14:paraId="6061E53F">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楼宇</w:t>
            </w:r>
          </w:p>
        </w:tc>
        <w:tc>
          <w:tcPr>
            <w:tcW w:w="1020" w:type="dxa"/>
            <w:tcBorders>
              <w:top w:val="single" w:color="auto" w:sz="4" w:space="0"/>
              <w:left w:val="nil"/>
              <w:bottom w:val="single" w:color="auto" w:sz="4" w:space="0"/>
              <w:right w:val="single" w:color="auto" w:sz="4" w:space="0"/>
            </w:tcBorders>
            <w:noWrap w:val="0"/>
            <w:vAlign w:val="center"/>
          </w:tcPr>
          <w:p w14:paraId="658C97A0">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楼层</w:t>
            </w:r>
          </w:p>
        </w:tc>
        <w:tc>
          <w:tcPr>
            <w:tcW w:w="5433" w:type="dxa"/>
            <w:tcBorders>
              <w:top w:val="single" w:color="auto" w:sz="4" w:space="0"/>
              <w:left w:val="nil"/>
              <w:bottom w:val="single" w:color="auto" w:sz="4" w:space="0"/>
              <w:right w:val="single" w:color="auto" w:sz="4" w:space="0"/>
            </w:tcBorders>
            <w:noWrap w:val="0"/>
            <w:vAlign w:val="center"/>
          </w:tcPr>
          <w:p w14:paraId="74FA09BB">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功能</w:t>
            </w:r>
          </w:p>
        </w:tc>
        <w:tc>
          <w:tcPr>
            <w:tcW w:w="1560" w:type="dxa"/>
            <w:tcBorders>
              <w:top w:val="single" w:color="auto" w:sz="4" w:space="0"/>
              <w:left w:val="nil"/>
              <w:bottom w:val="single" w:color="auto" w:sz="4" w:space="0"/>
              <w:right w:val="single" w:color="auto" w:sz="4" w:space="0"/>
            </w:tcBorders>
            <w:noWrap w:val="0"/>
            <w:vAlign w:val="center"/>
          </w:tcPr>
          <w:p w14:paraId="35A6AAB9">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是否需要服务</w:t>
            </w:r>
          </w:p>
        </w:tc>
      </w:tr>
      <w:tr w14:paraId="33AB7E68">
        <w:tblPrEx>
          <w:tblCellMar>
            <w:top w:w="0" w:type="dxa"/>
            <w:left w:w="108" w:type="dxa"/>
            <w:bottom w:w="0" w:type="dxa"/>
            <w:right w:w="108" w:type="dxa"/>
          </w:tblCellMar>
        </w:tblPrEx>
        <w:trPr>
          <w:trHeight w:val="527" w:hRule="atLeast"/>
          <w:jc w:val="center"/>
        </w:trPr>
        <w:tc>
          <w:tcPr>
            <w:tcW w:w="1480" w:type="dxa"/>
            <w:vMerge w:val="restart"/>
            <w:tcBorders>
              <w:top w:val="nil"/>
              <w:left w:val="single" w:color="auto" w:sz="4" w:space="0"/>
              <w:bottom w:val="single" w:color="auto" w:sz="4" w:space="0"/>
              <w:right w:val="single" w:color="auto" w:sz="4" w:space="0"/>
            </w:tcBorders>
            <w:noWrap w:val="0"/>
            <w:vAlign w:val="center"/>
          </w:tcPr>
          <w:p w14:paraId="0B6E95D5">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门诊楼</w:t>
            </w:r>
          </w:p>
        </w:tc>
        <w:tc>
          <w:tcPr>
            <w:tcW w:w="1020" w:type="dxa"/>
            <w:vMerge w:val="restart"/>
            <w:tcBorders>
              <w:top w:val="nil"/>
              <w:left w:val="single" w:color="auto" w:sz="4" w:space="0"/>
              <w:bottom w:val="single" w:color="000000" w:sz="4" w:space="0"/>
              <w:right w:val="single" w:color="auto" w:sz="4" w:space="0"/>
            </w:tcBorders>
            <w:noWrap w:val="0"/>
            <w:vAlign w:val="center"/>
          </w:tcPr>
          <w:p w14:paraId="7F189CE2">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1F</w:t>
            </w:r>
          </w:p>
        </w:tc>
        <w:tc>
          <w:tcPr>
            <w:tcW w:w="5433" w:type="dxa"/>
            <w:tcBorders>
              <w:top w:val="nil"/>
              <w:left w:val="nil"/>
              <w:bottom w:val="single" w:color="auto" w:sz="4" w:space="0"/>
              <w:right w:val="single" w:color="auto" w:sz="4" w:space="0"/>
            </w:tcBorders>
            <w:noWrap w:val="0"/>
            <w:vAlign w:val="center"/>
          </w:tcPr>
          <w:p w14:paraId="05DFA8D2">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中庭（门诊大厅）</w:t>
            </w:r>
          </w:p>
        </w:tc>
        <w:tc>
          <w:tcPr>
            <w:tcW w:w="1560" w:type="dxa"/>
            <w:tcBorders>
              <w:top w:val="nil"/>
              <w:left w:val="nil"/>
              <w:bottom w:val="single" w:color="auto" w:sz="4" w:space="0"/>
              <w:right w:val="single" w:color="auto" w:sz="4" w:space="0"/>
            </w:tcBorders>
            <w:noWrap w:val="0"/>
            <w:vAlign w:val="center"/>
          </w:tcPr>
          <w:p w14:paraId="6D0F0917">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58401F89">
        <w:tblPrEx>
          <w:tblCellMar>
            <w:top w:w="0" w:type="dxa"/>
            <w:left w:w="108" w:type="dxa"/>
            <w:bottom w:w="0" w:type="dxa"/>
            <w:right w:w="108" w:type="dxa"/>
          </w:tblCellMar>
        </w:tblPrEx>
        <w:trPr>
          <w:trHeight w:val="527" w:hRule="atLeast"/>
          <w:jc w:val="center"/>
        </w:trPr>
        <w:tc>
          <w:tcPr>
            <w:tcW w:w="1480" w:type="dxa"/>
            <w:vMerge w:val="continue"/>
            <w:tcBorders>
              <w:top w:val="nil"/>
              <w:left w:val="single" w:color="auto" w:sz="4" w:space="0"/>
              <w:bottom w:val="single" w:color="auto" w:sz="4" w:space="0"/>
              <w:right w:val="single" w:color="auto" w:sz="4" w:space="0"/>
            </w:tcBorders>
            <w:noWrap w:val="0"/>
            <w:vAlign w:val="center"/>
          </w:tcPr>
          <w:p w14:paraId="5B1C0DE0">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vMerge w:val="continue"/>
            <w:tcBorders>
              <w:top w:val="nil"/>
              <w:left w:val="single" w:color="auto" w:sz="4" w:space="0"/>
              <w:bottom w:val="single" w:color="000000" w:sz="4" w:space="0"/>
              <w:right w:val="single" w:color="auto" w:sz="4" w:space="0"/>
            </w:tcBorders>
            <w:noWrap w:val="0"/>
            <w:vAlign w:val="center"/>
          </w:tcPr>
          <w:p w14:paraId="2148798F">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5433" w:type="dxa"/>
            <w:tcBorders>
              <w:top w:val="nil"/>
              <w:left w:val="nil"/>
              <w:bottom w:val="single" w:color="auto" w:sz="4" w:space="0"/>
              <w:right w:val="single" w:color="auto" w:sz="4" w:space="0"/>
            </w:tcBorders>
            <w:noWrap w:val="0"/>
            <w:vAlign w:val="center"/>
          </w:tcPr>
          <w:p w14:paraId="7C149ACE">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北楼（挂号收费、中西药房、推拿康复中心）</w:t>
            </w:r>
          </w:p>
        </w:tc>
        <w:tc>
          <w:tcPr>
            <w:tcW w:w="1560" w:type="dxa"/>
            <w:tcBorders>
              <w:top w:val="nil"/>
              <w:left w:val="nil"/>
              <w:bottom w:val="single" w:color="auto" w:sz="4" w:space="0"/>
              <w:right w:val="single" w:color="auto" w:sz="4" w:space="0"/>
            </w:tcBorders>
            <w:noWrap w:val="0"/>
            <w:vAlign w:val="center"/>
          </w:tcPr>
          <w:p w14:paraId="77E51174">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6792FBB2">
        <w:tblPrEx>
          <w:tblCellMar>
            <w:top w:w="0" w:type="dxa"/>
            <w:left w:w="108" w:type="dxa"/>
            <w:bottom w:w="0" w:type="dxa"/>
            <w:right w:w="108" w:type="dxa"/>
          </w:tblCellMar>
        </w:tblPrEx>
        <w:trPr>
          <w:trHeight w:val="527" w:hRule="atLeast"/>
          <w:jc w:val="center"/>
        </w:trPr>
        <w:tc>
          <w:tcPr>
            <w:tcW w:w="1480" w:type="dxa"/>
            <w:vMerge w:val="continue"/>
            <w:tcBorders>
              <w:top w:val="nil"/>
              <w:left w:val="single" w:color="auto" w:sz="4" w:space="0"/>
              <w:bottom w:val="single" w:color="auto" w:sz="4" w:space="0"/>
              <w:right w:val="single" w:color="auto" w:sz="4" w:space="0"/>
            </w:tcBorders>
            <w:noWrap w:val="0"/>
            <w:vAlign w:val="center"/>
          </w:tcPr>
          <w:p w14:paraId="2BDB75AB">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vMerge w:val="continue"/>
            <w:tcBorders>
              <w:top w:val="nil"/>
              <w:left w:val="single" w:color="auto" w:sz="4" w:space="0"/>
              <w:bottom w:val="single" w:color="000000" w:sz="4" w:space="0"/>
              <w:right w:val="single" w:color="auto" w:sz="4" w:space="0"/>
            </w:tcBorders>
            <w:noWrap w:val="0"/>
            <w:vAlign w:val="center"/>
          </w:tcPr>
          <w:p w14:paraId="61E79D94">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5433" w:type="dxa"/>
            <w:tcBorders>
              <w:top w:val="nil"/>
              <w:left w:val="nil"/>
              <w:bottom w:val="single" w:color="auto" w:sz="4" w:space="0"/>
              <w:right w:val="single" w:color="auto" w:sz="4" w:space="0"/>
            </w:tcBorders>
            <w:noWrap w:val="0"/>
            <w:vAlign w:val="center"/>
          </w:tcPr>
          <w:p w14:paraId="0FAE9D19">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南楼（急诊科、120值班室、警务室）</w:t>
            </w:r>
          </w:p>
        </w:tc>
        <w:tc>
          <w:tcPr>
            <w:tcW w:w="1560" w:type="dxa"/>
            <w:tcBorders>
              <w:top w:val="nil"/>
              <w:left w:val="nil"/>
              <w:bottom w:val="single" w:color="auto" w:sz="4" w:space="0"/>
              <w:right w:val="single" w:color="auto" w:sz="4" w:space="0"/>
            </w:tcBorders>
            <w:noWrap w:val="0"/>
            <w:vAlign w:val="center"/>
          </w:tcPr>
          <w:p w14:paraId="7637DB65">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547C3D9D">
        <w:tblPrEx>
          <w:tblCellMar>
            <w:top w:w="0" w:type="dxa"/>
            <w:left w:w="108" w:type="dxa"/>
            <w:bottom w:w="0" w:type="dxa"/>
            <w:right w:w="108" w:type="dxa"/>
          </w:tblCellMar>
        </w:tblPrEx>
        <w:trPr>
          <w:trHeight w:val="527" w:hRule="atLeast"/>
          <w:jc w:val="center"/>
        </w:trPr>
        <w:tc>
          <w:tcPr>
            <w:tcW w:w="1480" w:type="dxa"/>
            <w:vMerge w:val="continue"/>
            <w:tcBorders>
              <w:top w:val="nil"/>
              <w:left w:val="single" w:color="auto" w:sz="4" w:space="0"/>
              <w:bottom w:val="single" w:color="auto" w:sz="4" w:space="0"/>
              <w:right w:val="single" w:color="auto" w:sz="4" w:space="0"/>
            </w:tcBorders>
            <w:noWrap w:val="0"/>
            <w:vAlign w:val="center"/>
          </w:tcPr>
          <w:p w14:paraId="7FD0CC88">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vMerge w:val="restart"/>
            <w:tcBorders>
              <w:top w:val="nil"/>
              <w:left w:val="single" w:color="auto" w:sz="4" w:space="0"/>
              <w:bottom w:val="nil"/>
              <w:right w:val="single" w:color="auto" w:sz="4" w:space="0"/>
            </w:tcBorders>
            <w:noWrap w:val="0"/>
            <w:vAlign w:val="center"/>
          </w:tcPr>
          <w:p w14:paraId="60017DFA">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2F</w:t>
            </w:r>
          </w:p>
        </w:tc>
        <w:tc>
          <w:tcPr>
            <w:tcW w:w="5433" w:type="dxa"/>
            <w:tcBorders>
              <w:top w:val="nil"/>
              <w:left w:val="nil"/>
              <w:bottom w:val="single" w:color="auto" w:sz="4" w:space="0"/>
              <w:right w:val="single" w:color="auto" w:sz="4" w:space="0"/>
            </w:tcBorders>
            <w:noWrap w:val="0"/>
            <w:vAlign w:val="center"/>
          </w:tcPr>
          <w:p w14:paraId="253220AC">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北楼（骨科、外科、骨科、外科、皮肤科、换药室、药事管理、母婴室）</w:t>
            </w:r>
          </w:p>
        </w:tc>
        <w:tc>
          <w:tcPr>
            <w:tcW w:w="1560" w:type="dxa"/>
            <w:tcBorders>
              <w:top w:val="nil"/>
              <w:left w:val="nil"/>
              <w:bottom w:val="single" w:color="auto" w:sz="4" w:space="0"/>
              <w:right w:val="single" w:color="auto" w:sz="4" w:space="0"/>
            </w:tcBorders>
            <w:noWrap w:val="0"/>
            <w:vAlign w:val="top"/>
          </w:tcPr>
          <w:p w14:paraId="62D68E6F">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75996FAE">
        <w:tblPrEx>
          <w:tblCellMar>
            <w:top w:w="0" w:type="dxa"/>
            <w:left w:w="108" w:type="dxa"/>
            <w:bottom w:w="0" w:type="dxa"/>
            <w:right w:w="108" w:type="dxa"/>
          </w:tblCellMar>
        </w:tblPrEx>
        <w:trPr>
          <w:trHeight w:val="527" w:hRule="atLeast"/>
          <w:jc w:val="center"/>
        </w:trPr>
        <w:tc>
          <w:tcPr>
            <w:tcW w:w="1480" w:type="dxa"/>
            <w:vMerge w:val="continue"/>
            <w:tcBorders>
              <w:top w:val="nil"/>
              <w:left w:val="single" w:color="auto" w:sz="4" w:space="0"/>
              <w:bottom w:val="single" w:color="auto" w:sz="4" w:space="0"/>
              <w:right w:val="single" w:color="auto" w:sz="4" w:space="0"/>
            </w:tcBorders>
            <w:noWrap w:val="0"/>
            <w:vAlign w:val="center"/>
          </w:tcPr>
          <w:p w14:paraId="0520D7E9">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vMerge w:val="continue"/>
            <w:tcBorders>
              <w:top w:val="nil"/>
              <w:left w:val="single" w:color="auto" w:sz="4" w:space="0"/>
              <w:bottom w:val="nil"/>
              <w:right w:val="single" w:color="auto" w:sz="4" w:space="0"/>
            </w:tcBorders>
            <w:noWrap w:val="0"/>
            <w:vAlign w:val="center"/>
          </w:tcPr>
          <w:p w14:paraId="5577DD4D">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5433" w:type="dxa"/>
            <w:tcBorders>
              <w:top w:val="nil"/>
              <w:left w:val="nil"/>
              <w:bottom w:val="single" w:color="auto" w:sz="4" w:space="0"/>
              <w:right w:val="single" w:color="auto" w:sz="4" w:space="0"/>
            </w:tcBorders>
            <w:noWrap w:val="0"/>
            <w:vAlign w:val="center"/>
          </w:tcPr>
          <w:p w14:paraId="3E2C8636">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南楼（急诊留观、急诊手术室、EICU）</w:t>
            </w:r>
          </w:p>
        </w:tc>
        <w:tc>
          <w:tcPr>
            <w:tcW w:w="1560" w:type="dxa"/>
            <w:tcBorders>
              <w:top w:val="nil"/>
              <w:left w:val="nil"/>
              <w:bottom w:val="single" w:color="auto" w:sz="4" w:space="0"/>
              <w:right w:val="single" w:color="auto" w:sz="4" w:space="0"/>
            </w:tcBorders>
            <w:noWrap w:val="0"/>
            <w:vAlign w:val="top"/>
          </w:tcPr>
          <w:p w14:paraId="2140CFC6">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02C4194D">
        <w:tblPrEx>
          <w:tblCellMar>
            <w:top w:w="0" w:type="dxa"/>
            <w:left w:w="108" w:type="dxa"/>
            <w:bottom w:w="0" w:type="dxa"/>
            <w:right w:w="108" w:type="dxa"/>
          </w:tblCellMar>
        </w:tblPrEx>
        <w:trPr>
          <w:trHeight w:val="730" w:hRule="atLeast"/>
          <w:jc w:val="center"/>
        </w:trPr>
        <w:tc>
          <w:tcPr>
            <w:tcW w:w="1480" w:type="dxa"/>
            <w:vMerge w:val="continue"/>
            <w:tcBorders>
              <w:top w:val="nil"/>
              <w:left w:val="single" w:color="auto" w:sz="4" w:space="0"/>
              <w:bottom w:val="single" w:color="auto" w:sz="4" w:space="0"/>
              <w:right w:val="single" w:color="auto" w:sz="4" w:space="0"/>
            </w:tcBorders>
            <w:noWrap w:val="0"/>
            <w:vAlign w:val="center"/>
          </w:tcPr>
          <w:p w14:paraId="1B70825A">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vMerge w:val="restart"/>
            <w:tcBorders>
              <w:top w:val="single" w:color="auto" w:sz="4" w:space="0"/>
              <w:left w:val="single" w:color="auto" w:sz="4" w:space="0"/>
              <w:bottom w:val="single" w:color="000000" w:sz="4" w:space="0"/>
              <w:right w:val="single" w:color="auto" w:sz="4" w:space="0"/>
            </w:tcBorders>
            <w:noWrap w:val="0"/>
            <w:vAlign w:val="center"/>
          </w:tcPr>
          <w:p w14:paraId="39C95BFA">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3F</w:t>
            </w:r>
          </w:p>
        </w:tc>
        <w:tc>
          <w:tcPr>
            <w:tcW w:w="5433" w:type="dxa"/>
            <w:tcBorders>
              <w:top w:val="nil"/>
              <w:left w:val="nil"/>
              <w:bottom w:val="single" w:color="auto" w:sz="4" w:space="0"/>
              <w:right w:val="single" w:color="auto" w:sz="4" w:space="0"/>
            </w:tcBorders>
            <w:noWrap w:val="0"/>
            <w:vAlign w:val="center"/>
          </w:tcPr>
          <w:p w14:paraId="58551E6D">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北楼（妇产科、肛肠科，中医护理、）</w:t>
            </w:r>
          </w:p>
        </w:tc>
        <w:tc>
          <w:tcPr>
            <w:tcW w:w="1560" w:type="dxa"/>
            <w:tcBorders>
              <w:top w:val="nil"/>
              <w:left w:val="nil"/>
              <w:bottom w:val="single" w:color="auto" w:sz="4" w:space="0"/>
              <w:right w:val="single" w:color="auto" w:sz="4" w:space="0"/>
            </w:tcBorders>
            <w:noWrap w:val="0"/>
            <w:vAlign w:val="top"/>
          </w:tcPr>
          <w:p w14:paraId="14242E67">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255D34D4">
        <w:tblPrEx>
          <w:tblCellMar>
            <w:top w:w="0" w:type="dxa"/>
            <w:left w:w="108" w:type="dxa"/>
            <w:bottom w:w="0" w:type="dxa"/>
            <w:right w:w="108" w:type="dxa"/>
          </w:tblCellMar>
        </w:tblPrEx>
        <w:trPr>
          <w:trHeight w:val="525" w:hRule="atLeast"/>
          <w:jc w:val="center"/>
        </w:trPr>
        <w:tc>
          <w:tcPr>
            <w:tcW w:w="1480" w:type="dxa"/>
            <w:vMerge w:val="continue"/>
            <w:tcBorders>
              <w:top w:val="nil"/>
              <w:left w:val="single" w:color="auto" w:sz="4" w:space="0"/>
              <w:bottom w:val="single" w:color="auto" w:sz="4" w:space="0"/>
              <w:right w:val="single" w:color="auto" w:sz="4" w:space="0"/>
            </w:tcBorders>
            <w:noWrap w:val="0"/>
            <w:vAlign w:val="center"/>
          </w:tcPr>
          <w:p w14:paraId="064E4EC2">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vMerge w:val="continue"/>
            <w:tcBorders>
              <w:top w:val="single" w:color="auto" w:sz="4" w:space="0"/>
              <w:left w:val="single" w:color="auto" w:sz="4" w:space="0"/>
              <w:bottom w:val="single" w:color="000000" w:sz="4" w:space="0"/>
              <w:right w:val="single" w:color="auto" w:sz="4" w:space="0"/>
            </w:tcBorders>
            <w:noWrap w:val="0"/>
            <w:vAlign w:val="center"/>
          </w:tcPr>
          <w:p w14:paraId="6633C37D">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5433" w:type="dxa"/>
            <w:tcBorders>
              <w:top w:val="nil"/>
              <w:left w:val="nil"/>
              <w:bottom w:val="single" w:color="auto" w:sz="4" w:space="0"/>
              <w:right w:val="single" w:color="auto" w:sz="4" w:space="0"/>
            </w:tcBorders>
            <w:noWrap w:val="0"/>
            <w:vAlign w:val="center"/>
          </w:tcPr>
          <w:p w14:paraId="3358040F">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南楼（国医堂、特需门诊）</w:t>
            </w:r>
          </w:p>
        </w:tc>
        <w:tc>
          <w:tcPr>
            <w:tcW w:w="1560" w:type="dxa"/>
            <w:tcBorders>
              <w:top w:val="nil"/>
              <w:left w:val="nil"/>
              <w:bottom w:val="single" w:color="auto" w:sz="4" w:space="0"/>
              <w:right w:val="single" w:color="auto" w:sz="4" w:space="0"/>
            </w:tcBorders>
            <w:noWrap w:val="0"/>
            <w:vAlign w:val="center"/>
          </w:tcPr>
          <w:p w14:paraId="06C4157B">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6D930EE8">
        <w:tblPrEx>
          <w:tblCellMar>
            <w:top w:w="0" w:type="dxa"/>
            <w:left w:w="108" w:type="dxa"/>
            <w:bottom w:w="0" w:type="dxa"/>
            <w:right w:w="108" w:type="dxa"/>
          </w:tblCellMar>
        </w:tblPrEx>
        <w:trPr>
          <w:trHeight w:val="591" w:hRule="atLeast"/>
          <w:jc w:val="center"/>
        </w:trPr>
        <w:tc>
          <w:tcPr>
            <w:tcW w:w="1480" w:type="dxa"/>
            <w:vMerge w:val="continue"/>
            <w:tcBorders>
              <w:top w:val="nil"/>
              <w:left w:val="single" w:color="auto" w:sz="4" w:space="0"/>
              <w:bottom w:val="single" w:color="auto" w:sz="4" w:space="0"/>
              <w:right w:val="single" w:color="auto" w:sz="4" w:space="0"/>
            </w:tcBorders>
            <w:noWrap w:val="0"/>
            <w:vAlign w:val="center"/>
          </w:tcPr>
          <w:p w14:paraId="116125FE">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vMerge w:val="restart"/>
            <w:tcBorders>
              <w:top w:val="nil"/>
              <w:left w:val="single" w:color="auto" w:sz="4" w:space="0"/>
              <w:bottom w:val="single" w:color="000000" w:sz="4" w:space="0"/>
              <w:right w:val="single" w:color="auto" w:sz="4" w:space="0"/>
            </w:tcBorders>
            <w:noWrap w:val="0"/>
            <w:vAlign w:val="center"/>
          </w:tcPr>
          <w:p w14:paraId="54656F4A">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4F</w:t>
            </w:r>
          </w:p>
        </w:tc>
        <w:tc>
          <w:tcPr>
            <w:tcW w:w="5433" w:type="dxa"/>
            <w:tcBorders>
              <w:top w:val="nil"/>
              <w:left w:val="nil"/>
              <w:bottom w:val="single" w:color="auto" w:sz="4" w:space="0"/>
              <w:right w:val="single" w:color="auto" w:sz="4" w:space="0"/>
            </w:tcBorders>
            <w:noWrap w:val="0"/>
            <w:vAlign w:val="center"/>
          </w:tcPr>
          <w:p w14:paraId="3D6F4D21">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中医康复区</w:t>
            </w:r>
          </w:p>
        </w:tc>
        <w:tc>
          <w:tcPr>
            <w:tcW w:w="1560" w:type="dxa"/>
            <w:tcBorders>
              <w:top w:val="nil"/>
              <w:left w:val="nil"/>
              <w:bottom w:val="single" w:color="auto" w:sz="4" w:space="0"/>
              <w:right w:val="single" w:color="auto" w:sz="4" w:space="0"/>
            </w:tcBorders>
            <w:noWrap w:val="0"/>
            <w:vAlign w:val="center"/>
          </w:tcPr>
          <w:p w14:paraId="6DA51825">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40CAE95A">
        <w:tblPrEx>
          <w:tblCellMar>
            <w:top w:w="0" w:type="dxa"/>
            <w:left w:w="108" w:type="dxa"/>
            <w:bottom w:w="0" w:type="dxa"/>
            <w:right w:w="108" w:type="dxa"/>
          </w:tblCellMar>
        </w:tblPrEx>
        <w:trPr>
          <w:trHeight w:val="525" w:hRule="atLeast"/>
          <w:jc w:val="center"/>
        </w:trPr>
        <w:tc>
          <w:tcPr>
            <w:tcW w:w="1480" w:type="dxa"/>
            <w:vMerge w:val="continue"/>
            <w:tcBorders>
              <w:top w:val="nil"/>
              <w:left w:val="single" w:color="auto" w:sz="4" w:space="0"/>
              <w:bottom w:val="single" w:color="auto" w:sz="4" w:space="0"/>
              <w:right w:val="single" w:color="auto" w:sz="4" w:space="0"/>
            </w:tcBorders>
            <w:noWrap w:val="0"/>
            <w:vAlign w:val="center"/>
          </w:tcPr>
          <w:p w14:paraId="66215CAF">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vMerge w:val="continue"/>
            <w:tcBorders>
              <w:top w:val="nil"/>
              <w:left w:val="single" w:color="auto" w:sz="4" w:space="0"/>
              <w:bottom w:val="single" w:color="000000" w:sz="4" w:space="0"/>
              <w:right w:val="single" w:color="auto" w:sz="4" w:space="0"/>
            </w:tcBorders>
            <w:noWrap w:val="0"/>
            <w:vAlign w:val="center"/>
          </w:tcPr>
          <w:p w14:paraId="15DF4401">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5433" w:type="dxa"/>
            <w:tcBorders>
              <w:top w:val="nil"/>
              <w:left w:val="nil"/>
              <w:bottom w:val="single" w:color="auto" w:sz="4" w:space="0"/>
              <w:right w:val="single" w:color="auto" w:sz="4" w:space="0"/>
            </w:tcBorders>
            <w:noWrap w:val="0"/>
            <w:vAlign w:val="center"/>
          </w:tcPr>
          <w:p w14:paraId="6FF06B98">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综合ICU</w:t>
            </w:r>
          </w:p>
        </w:tc>
        <w:tc>
          <w:tcPr>
            <w:tcW w:w="1560" w:type="dxa"/>
            <w:tcBorders>
              <w:top w:val="nil"/>
              <w:left w:val="nil"/>
              <w:bottom w:val="single" w:color="auto" w:sz="4" w:space="0"/>
              <w:right w:val="single" w:color="auto" w:sz="4" w:space="0"/>
            </w:tcBorders>
            <w:noWrap w:val="0"/>
            <w:vAlign w:val="center"/>
          </w:tcPr>
          <w:p w14:paraId="58DD3C9D">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2B60A28F">
        <w:tblPrEx>
          <w:tblCellMar>
            <w:top w:w="0" w:type="dxa"/>
            <w:left w:w="108" w:type="dxa"/>
            <w:bottom w:w="0" w:type="dxa"/>
            <w:right w:w="108" w:type="dxa"/>
          </w:tblCellMar>
        </w:tblPrEx>
        <w:trPr>
          <w:trHeight w:val="533" w:hRule="atLeast"/>
          <w:jc w:val="center"/>
        </w:trPr>
        <w:tc>
          <w:tcPr>
            <w:tcW w:w="1480" w:type="dxa"/>
            <w:vMerge w:val="continue"/>
            <w:tcBorders>
              <w:top w:val="nil"/>
              <w:left w:val="single" w:color="auto" w:sz="4" w:space="0"/>
              <w:bottom w:val="single" w:color="auto" w:sz="4" w:space="0"/>
              <w:right w:val="single" w:color="auto" w:sz="4" w:space="0"/>
            </w:tcBorders>
            <w:noWrap w:val="0"/>
            <w:vAlign w:val="center"/>
          </w:tcPr>
          <w:p w14:paraId="1280FDC3">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67B6063D">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5F</w:t>
            </w:r>
          </w:p>
        </w:tc>
        <w:tc>
          <w:tcPr>
            <w:tcW w:w="5433" w:type="dxa"/>
            <w:tcBorders>
              <w:top w:val="nil"/>
              <w:left w:val="nil"/>
              <w:bottom w:val="single" w:color="auto" w:sz="4" w:space="0"/>
              <w:right w:val="single" w:color="auto" w:sz="4" w:space="0"/>
            </w:tcBorders>
            <w:noWrap w:val="0"/>
            <w:vAlign w:val="center"/>
          </w:tcPr>
          <w:p w14:paraId="16558D09">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行政办公室</w:t>
            </w:r>
          </w:p>
        </w:tc>
        <w:tc>
          <w:tcPr>
            <w:tcW w:w="1560" w:type="dxa"/>
            <w:tcBorders>
              <w:top w:val="nil"/>
              <w:left w:val="nil"/>
              <w:bottom w:val="single" w:color="auto" w:sz="4" w:space="0"/>
              <w:right w:val="single" w:color="auto" w:sz="4" w:space="0"/>
            </w:tcBorders>
            <w:noWrap w:val="0"/>
            <w:vAlign w:val="center"/>
          </w:tcPr>
          <w:p w14:paraId="48531A3D">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42738CC1">
        <w:tblPrEx>
          <w:tblCellMar>
            <w:top w:w="0" w:type="dxa"/>
            <w:left w:w="108" w:type="dxa"/>
            <w:bottom w:w="0" w:type="dxa"/>
            <w:right w:w="108" w:type="dxa"/>
          </w:tblCellMar>
        </w:tblPrEx>
        <w:trPr>
          <w:trHeight w:val="533" w:hRule="atLeast"/>
          <w:jc w:val="center"/>
        </w:trPr>
        <w:tc>
          <w:tcPr>
            <w:tcW w:w="1480" w:type="dxa"/>
            <w:vMerge w:val="restart"/>
            <w:tcBorders>
              <w:top w:val="nil"/>
              <w:left w:val="single" w:color="auto" w:sz="4" w:space="0"/>
              <w:right w:val="single" w:color="auto" w:sz="4" w:space="0"/>
            </w:tcBorders>
            <w:noWrap w:val="0"/>
            <w:vAlign w:val="center"/>
          </w:tcPr>
          <w:p w14:paraId="7C5B5C15">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住院楼</w:t>
            </w:r>
            <w:r>
              <w:rPr>
                <w:rFonts w:hint="eastAsia" w:ascii="仿宋" w:hAnsi="仿宋" w:eastAsia="仿宋" w:cs="仿宋"/>
                <w:b w:val="0"/>
                <w:bCs/>
                <w:color w:val="auto"/>
                <w:sz w:val="28"/>
                <w:szCs w:val="28"/>
                <w:highlight w:val="none"/>
                <w:lang w:val="en-US" w:eastAsia="zh-CN"/>
              </w:rPr>
              <w:t>1号</w:t>
            </w:r>
            <w:r>
              <w:rPr>
                <w:rFonts w:hint="eastAsia" w:ascii="仿宋" w:hAnsi="仿宋" w:eastAsia="仿宋" w:cs="仿宋"/>
                <w:b w:val="0"/>
                <w:bCs/>
                <w:color w:val="auto"/>
                <w:sz w:val="28"/>
                <w:szCs w:val="28"/>
                <w:highlight w:val="none"/>
                <w:lang w:eastAsia="zh-CN"/>
              </w:rPr>
              <w:t>楼</w:t>
            </w:r>
          </w:p>
        </w:tc>
        <w:tc>
          <w:tcPr>
            <w:tcW w:w="1020" w:type="dxa"/>
            <w:tcBorders>
              <w:top w:val="nil"/>
              <w:left w:val="nil"/>
              <w:bottom w:val="single" w:color="auto" w:sz="4" w:space="0"/>
              <w:right w:val="single" w:color="auto" w:sz="4" w:space="0"/>
            </w:tcBorders>
            <w:noWrap w:val="0"/>
            <w:vAlign w:val="center"/>
          </w:tcPr>
          <w:p w14:paraId="15E7A1BF">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-1F</w:t>
            </w:r>
          </w:p>
        </w:tc>
        <w:tc>
          <w:tcPr>
            <w:tcW w:w="5433" w:type="dxa"/>
            <w:tcBorders>
              <w:top w:val="nil"/>
              <w:left w:val="nil"/>
              <w:bottom w:val="single" w:color="auto" w:sz="4" w:space="0"/>
              <w:right w:val="single" w:color="auto" w:sz="4" w:space="0"/>
            </w:tcBorders>
            <w:noWrap w:val="0"/>
            <w:vAlign w:val="center"/>
          </w:tcPr>
          <w:p w14:paraId="60A1946C">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制剂室</w:t>
            </w:r>
          </w:p>
        </w:tc>
        <w:tc>
          <w:tcPr>
            <w:tcW w:w="1560" w:type="dxa"/>
            <w:tcBorders>
              <w:top w:val="nil"/>
              <w:left w:val="nil"/>
              <w:bottom w:val="single" w:color="auto" w:sz="4" w:space="0"/>
              <w:right w:val="single" w:color="auto" w:sz="4" w:space="0"/>
            </w:tcBorders>
            <w:noWrap w:val="0"/>
            <w:vAlign w:val="center"/>
          </w:tcPr>
          <w:p w14:paraId="54F98502">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是</w:t>
            </w:r>
          </w:p>
        </w:tc>
      </w:tr>
      <w:tr w14:paraId="10B246A7">
        <w:tblPrEx>
          <w:tblCellMar>
            <w:top w:w="0" w:type="dxa"/>
            <w:left w:w="108" w:type="dxa"/>
            <w:bottom w:w="0" w:type="dxa"/>
            <w:right w:w="108" w:type="dxa"/>
          </w:tblCellMar>
        </w:tblPrEx>
        <w:trPr>
          <w:trHeight w:val="533" w:hRule="atLeast"/>
          <w:jc w:val="center"/>
        </w:trPr>
        <w:tc>
          <w:tcPr>
            <w:tcW w:w="1480" w:type="dxa"/>
            <w:vMerge w:val="continue"/>
            <w:tcBorders>
              <w:left w:val="single" w:color="auto" w:sz="4" w:space="0"/>
              <w:right w:val="single" w:color="auto" w:sz="4" w:space="0"/>
            </w:tcBorders>
            <w:noWrap w:val="0"/>
            <w:vAlign w:val="center"/>
          </w:tcPr>
          <w:p w14:paraId="23963509">
            <w:pPr>
              <w:spacing w:line="360" w:lineRule="auto"/>
              <w:ind w:firstLine="560" w:firstLineChars="200"/>
              <w:rPr>
                <w:rFonts w:hint="eastAsia" w:ascii="仿宋" w:hAnsi="仿宋" w:eastAsia="仿宋" w:cs="仿宋"/>
                <w:b w:val="0"/>
                <w:bCs/>
                <w:color w:val="auto"/>
                <w:sz w:val="28"/>
                <w:szCs w:val="28"/>
                <w:highlight w:val="none"/>
                <w:lang w:val="en-US" w:eastAsia="zh-CN"/>
              </w:rPr>
            </w:pPr>
          </w:p>
        </w:tc>
        <w:tc>
          <w:tcPr>
            <w:tcW w:w="1020" w:type="dxa"/>
            <w:tcBorders>
              <w:top w:val="nil"/>
              <w:left w:val="nil"/>
              <w:bottom w:val="single" w:color="auto" w:sz="4" w:space="0"/>
              <w:right w:val="single" w:color="auto" w:sz="4" w:space="0"/>
            </w:tcBorders>
            <w:noWrap w:val="0"/>
            <w:vAlign w:val="center"/>
          </w:tcPr>
          <w:p w14:paraId="577C650E">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1F</w:t>
            </w:r>
          </w:p>
        </w:tc>
        <w:tc>
          <w:tcPr>
            <w:tcW w:w="5433" w:type="dxa"/>
            <w:tcBorders>
              <w:top w:val="nil"/>
              <w:left w:val="nil"/>
              <w:bottom w:val="single" w:color="auto" w:sz="4" w:space="0"/>
              <w:right w:val="single" w:color="auto" w:sz="4" w:space="0"/>
            </w:tcBorders>
            <w:noWrap w:val="0"/>
            <w:vAlign w:val="center"/>
          </w:tcPr>
          <w:p w14:paraId="4632CDC7">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发热门诊、大厅公共区域、医技2-4楼公共区域及厕所</w:t>
            </w:r>
          </w:p>
        </w:tc>
        <w:tc>
          <w:tcPr>
            <w:tcW w:w="1560" w:type="dxa"/>
            <w:tcBorders>
              <w:top w:val="nil"/>
              <w:left w:val="nil"/>
              <w:bottom w:val="single" w:color="auto" w:sz="4" w:space="0"/>
              <w:right w:val="single" w:color="auto" w:sz="4" w:space="0"/>
            </w:tcBorders>
            <w:noWrap w:val="0"/>
            <w:vAlign w:val="center"/>
          </w:tcPr>
          <w:p w14:paraId="4A714AAD">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是</w:t>
            </w:r>
          </w:p>
        </w:tc>
      </w:tr>
      <w:tr w14:paraId="3FCE894E">
        <w:tblPrEx>
          <w:tblCellMar>
            <w:top w:w="0" w:type="dxa"/>
            <w:left w:w="108" w:type="dxa"/>
            <w:bottom w:w="0" w:type="dxa"/>
            <w:right w:w="108" w:type="dxa"/>
          </w:tblCellMar>
        </w:tblPrEx>
        <w:trPr>
          <w:trHeight w:val="533" w:hRule="atLeast"/>
          <w:jc w:val="center"/>
        </w:trPr>
        <w:tc>
          <w:tcPr>
            <w:tcW w:w="1480" w:type="dxa"/>
            <w:vMerge w:val="continue"/>
            <w:tcBorders>
              <w:left w:val="single" w:color="auto" w:sz="4" w:space="0"/>
              <w:right w:val="single" w:color="auto" w:sz="4" w:space="0"/>
            </w:tcBorders>
            <w:noWrap w:val="0"/>
            <w:vAlign w:val="center"/>
          </w:tcPr>
          <w:p w14:paraId="2380E4FD">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7EC81B55">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2F</w:t>
            </w:r>
          </w:p>
        </w:tc>
        <w:tc>
          <w:tcPr>
            <w:tcW w:w="5433" w:type="dxa"/>
            <w:tcBorders>
              <w:top w:val="nil"/>
              <w:left w:val="nil"/>
              <w:bottom w:val="single" w:color="auto" w:sz="4" w:space="0"/>
              <w:right w:val="single" w:color="auto" w:sz="4" w:space="0"/>
            </w:tcBorders>
            <w:noWrap w:val="0"/>
            <w:vAlign w:val="center"/>
          </w:tcPr>
          <w:p w14:paraId="70486CA9">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学生宿舍</w:t>
            </w:r>
          </w:p>
        </w:tc>
        <w:tc>
          <w:tcPr>
            <w:tcW w:w="1560" w:type="dxa"/>
            <w:tcBorders>
              <w:top w:val="nil"/>
              <w:left w:val="nil"/>
              <w:bottom w:val="single" w:color="auto" w:sz="4" w:space="0"/>
              <w:right w:val="single" w:color="auto" w:sz="4" w:space="0"/>
            </w:tcBorders>
            <w:noWrap w:val="0"/>
            <w:vAlign w:val="center"/>
          </w:tcPr>
          <w:p w14:paraId="3A347D55">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是</w:t>
            </w:r>
          </w:p>
        </w:tc>
      </w:tr>
      <w:tr w14:paraId="7CF530EB">
        <w:tblPrEx>
          <w:tblCellMar>
            <w:top w:w="0" w:type="dxa"/>
            <w:left w:w="108" w:type="dxa"/>
            <w:bottom w:w="0" w:type="dxa"/>
            <w:right w:w="108" w:type="dxa"/>
          </w:tblCellMar>
        </w:tblPrEx>
        <w:trPr>
          <w:trHeight w:val="533" w:hRule="atLeast"/>
          <w:jc w:val="center"/>
        </w:trPr>
        <w:tc>
          <w:tcPr>
            <w:tcW w:w="1480" w:type="dxa"/>
            <w:vMerge w:val="continue"/>
            <w:tcBorders>
              <w:left w:val="single" w:color="auto" w:sz="4" w:space="0"/>
              <w:right w:val="single" w:color="auto" w:sz="4" w:space="0"/>
            </w:tcBorders>
            <w:noWrap w:val="0"/>
            <w:vAlign w:val="center"/>
          </w:tcPr>
          <w:p w14:paraId="0233F452">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752E0CCC">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3F</w:t>
            </w:r>
          </w:p>
        </w:tc>
        <w:tc>
          <w:tcPr>
            <w:tcW w:w="5433" w:type="dxa"/>
            <w:tcBorders>
              <w:top w:val="nil"/>
              <w:left w:val="nil"/>
              <w:bottom w:val="single" w:color="auto" w:sz="4" w:space="0"/>
              <w:right w:val="single" w:color="auto" w:sz="4" w:space="0"/>
            </w:tcBorders>
            <w:noWrap w:val="0"/>
            <w:vAlign w:val="center"/>
          </w:tcPr>
          <w:p w14:paraId="2238347C">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消供中心</w:t>
            </w:r>
          </w:p>
        </w:tc>
        <w:tc>
          <w:tcPr>
            <w:tcW w:w="1560" w:type="dxa"/>
            <w:tcBorders>
              <w:top w:val="nil"/>
              <w:left w:val="nil"/>
              <w:bottom w:val="single" w:color="auto" w:sz="4" w:space="0"/>
              <w:right w:val="single" w:color="auto" w:sz="4" w:space="0"/>
            </w:tcBorders>
            <w:noWrap w:val="0"/>
            <w:vAlign w:val="center"/>
          </w:tcPr>
          <w:p w14:paraId="3CCF1BC8">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是</w:t>
            </w:r>
          </w:p>
        </w:tc>
      </w:tr>
      <w:tr w14:paraId="05CF223A">
        <w:tblPrEx>
          <w:tblCellMar>
            <w:top w:w="0" w:type="dxa"/>
            <w:left w:w="108" w:type="dxa"/>
            <w:bottom w:w="0" w:type="dxa"/>
            <w:right w:w="108" w:type="dxa"/>
          </w:tblCellMar>
        </w:tblPrEx>
        <w:trPr>
          <w:trHeight w:val="533" w:hRule="atLeast"/>
          <w:jc w:val="center"/>
        </w:trPr>
        <w:tc>
          <w:tcPr>
            <w:tcW w:w="1480" w:type="dxa"/>
            <w:vMerge w:val="continue"/>
            <w:tcBorders>
              <w:left w:val="single" w:color="auto" w:sz="4" w:space="0"/>
              <w:right w:val="single" w:color="auto" w:sz="4" w:space="0"/>
            </w:tcBorders>
            <w:noWrap w:val="0"/>
            <w:vAlign w:val="center"/>
          </w:tcPr>
          <w:p w14:paraId="2E66C9D9">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0E6CD19E">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4F</w:t>
            </w:r>
          </w:p>
        </w:tc>
        <w:tc>
          <w:tcPr>
            <w:tcW w:w="5433" w:type="dxa"/>
            <w:tcBorders>
              <w:top w:val="nil"/>
              <w:left w:val="nil"/>
              <w:bottom w:val="single" w:color="auto" w:sz="4" w:space="0"/>
              <w:right w:val="single" w:color="auto" w:sz="4" w:space="0"/>
            </w:tcBorders>
            <w:noWrap w:val="0"/>
            <w:vAlign w:val="center"/>
          </w:tcPr>
          <w:p w14:paraId="0CE2D56F">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手术中心</w:t>
            </w:r>
          </w:p>
        </w:tc>
        <w:tc>
          <w:tcPr>
            <w:tcW w:w="1560" w:type="dxa"/>
            <w:tcBorders>
              <w:top w:val="nil"/>
              <w:left w:val="nil"/>
              <w:bottom w:val="single" w:color="auto" w:sz="4" w:space="0"/>
              <w:right w:val="single" w:color="auto" w:sz="4" w:space="0"/>
            </w:tcBorders>
            <w:noWrap w:val="0"/>
            <w:vAlign w:val="center"/>
          </w:tcPr>
          <w:p w14:paraId="2E12957A">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是</w:t>
            </w:r>
          </w:p>
        </w:tc>
      </w:tr>
      <w:tr w14:paraId="7316CA3D">
        <w:tblPrEx>
          <w:tblCellMar>
            <w:top w:w="0" w:type="dxa"/>
            <w:left w:w="108" w:type="dxa"/>
            <w:bottom w:w="0" w:type="dxa"/>
            <w:right w:w="108" w:type="dxa"/>
          </w:tblCellMar>
        </w:tblPrEx>
        <w:trPr>
          <w:trHeight w:val="533" w:hRule="atLeast"/>
          <w:jc w:val="center"/>
        </w:trPr>
        <w:tc>
          <w:tcPr>
            <w:tcW w:w="1480" w:type="dxa"/>
            <w:vMerge w:val="continue"/>
            <w:tcBorders>
              <w:left w:val="single" w:color="auto" w:sz="4" w:space="0"/>
              <w:right w:val="single" w:color="auto" w:sz="4" w:space="0"/>
            </w:tcBorders>
            <w:noWrap w:val="0"/>
            <w:vAlign w:val="center"/>
          </w:tcPr>
          <w:p w14:paraId="22A8E35D">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515A6E36">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5F</w:t>
            </w:r>
          </w:p>
        </w:tc>
        <w:tc>
          <w:tcPr>
            <w:tcW w:w="5433" w:type="dxa"/>
            <w:tcBorders>
              <w:top w:val="nil"/>
              <w:left w:val="nil"/>
              <w:bottom w:val="single" w:color="auto" w:sz="4" w:space="0"/>
              <w:right w:val="single" w:color="auto" w:sz="4" w:space="0"/>
            </w:tcBorders>
            <w:noWrap w:val="0"/>
            <w:vAlign w:val="center"/>
          </w:tcPr>
          <w:p w14:paraId="6DFBD9A2">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住院药房、耗材仓库、手术中心</w:t>
            </w:r>
            <w:r>
              <w:rPr>
                <w:rFonts w:hint="eastAsia" w:ascii="仿宋" w:hAnsi="仿宋" w:eastAsia="仿宋" w:cs="仿宋"/>
                <w:b w:val="0"/>
                <w:bCs/>
                <w:color w:val="auto"/>
                <w:sz w:val="28"/>
                <w:szCs w:val="28"/>
                <w:highlight w:val="none"/>
                <w:lang w:val="en-US" w:eastAsia="zh-CN"/>
              </w:rPr>
              <w:t>办公区</w:t>
            </w:r>
          </w:p>
        </w:tc>
        <w:tc>
          <w:tcPr>
            <w:tcW w:w="1560" w:type="dxa"/>
            <w:tcBorders>
              <w:top w:val="nil"/>
              <w:left w:val="nil"/>
              <w:bottom w:val="single" w:color="auto" w:sz="4" w:space="0"/>
              <w:right w:val="single" w:color="auto" w:sz="4" w:space="0"/>
            </w:tcBorders>
            <w:noWrap w:val="0"/>
            <w:vAlign w:val="center"/>
          </w:tcPr>
          <w:p w14:paraId="32F51EAE">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是</w:t>
            </w:r>
          </w:p>
        </w:tc>
      </w:tr>
      <w:tr w14:paraId="052A640A">
        <w:tblPrEx>
          <w:tblCellMar>
            <w:top w:w="0" w:type="dxa"/>
            <w:left w:w="108" w:type="dxa"/>
            <w:bottom w:w="0" w:type="dxa"/>
            <w:right w:w="108" w:type="dxa"/>
          </w:tblCellMar>
        </w:tblPrEx>
        <w:trPr>
          <w:trHeight w:val="533" w:hRule="atLeast"/>
          <w:jc w:val="center"/>
        </w:trPr>
        <w:tc>
          <w:tcPr>
            <w:tcW w:w="1480" w:type="dxa"/>
            <w:vMerge w:val="continue"/>
            <w:tcBorders>
              <w:left w:val="single" w:color="auto" w:sz="4" w:space="0"/>
              <w:right w:val="single" w:color="auto" w:sz="4" w:space="0"/>
            </w:tcBorders>
            <w:noWrap w:val="0"/>
            <w:vAlign w:val="center"/>
          </w:tcPr>
          <w:p w14:paraId="2C379207">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72A32C84">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6F</w:t>
            </w:r>
          </w:p>
        </w:tc>
        <w:tc>
          <w:tcPr>
            <w:tcW w:w="5433" w:type="dxa"/>
            <w:tcBorders>
              <w:top w:val="nil"/>
              <w:left w:val="nil"/>
              <w:bottom w:val="single" w:color="auto" w:sz="4" w:space="0"/>
              <w:right w:val="single" w:color="auto" w:sz="4" w:space="0"/>
            </w:tcBorders>
            <w:noWrap w:val="0"/>
            <w:vAlign w:val="center"/>
          </w:tcPr>
          <w:p w14:paraId="6DD48F74">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静配中心、病理科</w:t>
            </w:r>
          </w:p>
        </w:tc>
        <w:tc>
          <w:tcPr>
            <w:tcW w:w="1560" w:type="dxa"/>
            <w:tcBorders>
              <w:top w:val="nil"/>
              <w:left w:val="nil"/>
              <w:bottom w:val="single" w:color="auto" w:sz="4" w:space="0"/>
              <w:right w:val="single" w:color="auto" w:sz="4" w:space="0"/>
            </w:tcBorders>
            <w:noWrap w:val="0"/>
            <w:vAlign w:val="center"/>
          </w:tcPr>
          <w:p w14:paraId="102EF559">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是</w:t>
            </w:r>
          </w:p>
        </w:tc>
      </w:tr>
      <w:tr w14:paraId="72113B19">
        <w:tblPrEx>
          <w:tblCellMar>
            <w:top w:w="0" w:type="dxa"/>
            <w:left w:w="108" w:type="dxa"/>
            <w:bottom w:w="0" w:type="dxa"/>
            <w:right w:w="108" w:type="dxa"/>
          </w:tblCellMar>
        </w:tblPrEx>
        <w:trPr>
          <w:trHeight w:val="533" w:hRule="atLeast"/>
          <w:jc w:val="center"/>
        </w:trPr>
        <w:tc>
          <w:tcPr>
            <w:tcW w:w="1480" w:type="dxa"/>
            <w:vMerge w:val="continue"/>
            <w:tcBorders>
              <w:left w:val="single" w:color="auto" w:sz="4" w:space="0"/>
              <w:right w:val="single" w:color="auto" w:sz="4" w:space="0"/>
            </w:tcBorders>
            <w:noWrap w:val="0"/>
            <w:vAlign w:val="center"/>
          </w:tcPr>
          <w:p w14:paraId="2AFB30A9">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62B9CBC2">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7F</w:t>
            </w:r>
          </w:p>
        </w:tc>
        <w:tc>
          <w:tcPr>
            <w:tcW w:w="5433" w:type="dxa"/>
            <w:tcBorders>
              <w:top w:val="nil"/>
              <w:left w:val="nil"/>
              <w:bottom w:val="single" w:color="auto" w:sz="4" w:space="0"/>
              <w:right w:val="single" w:color="auto" w:sz="4" w:space="0"/>
            </w:tcBorders>
            <w:noWrap w:val="0"/>
            <w:vAlign w:val="center"/>
          </w:tcPr>
          <w:p w14:paraId="248D3439">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规培中心、医护值班室</w:t>
            </w:r>
          </w:p>
        </w:tc>
        <w:tc>
          <w:tcPr>
            <w:tcW w:w="1560" w:type="dxa"/>
            <w:tcBorders>
              <w:top w:val="nil"/>
              <w:left w:val="nil"/>
              <w:bottom w:val="single" w:color="auto" w:sz="4" w:space="0"/>
              <w:right w:val="single" w:color="auto" w:sz="4" w:space="0"/>
            </w:tcBorders>
            <w:noWrap w:val="0"/>
            <w:vAlign w:val="center"/>
          </w:tcPr>
          <w:p w14:paraId="1E0F346D">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是</w:t>
            </w:r>
          </w:p>
        </w:tc>
      </w:tr>
      <w:tr w14:paraId="6C6A872F">
        <w:tblPrEx>
          <w:tblCellMar>
            <w:top w:w="0" w:type="dxa"/>
            <w:left w:w="108" w:type="dxa"/>
            <w:bottom w:w="0" w:type="dxa"/>
            <w:right w:w="108" w:type="dxa"/>
          </w:tblCellMar>
        </w:tblPrEx>
        <w:trPr>
          <w:trHeight w:val="533" w:hRule="atLeast"/>
          <w:jc w:val="center"/>
        </w:trPr>
        <w:tc>
          <w:tcPr>
            <w:tcW w:w="1480" w:type="dxa"/>
            <w:vMerge w:val="continue"/>
            <w:tcBorders>
              <w:left w:val="single" w:color="auto" w:sz="4" w:space="0"/>
              <w:right w:val="single" w:color="auto" w:sz="4" w:space="0"/>
            </w:tcBorders>
            <w:noWrap w:val="0"/>
            <w:vAlign w:val="center"/>
          </w:tcPr>
          <w:p w14:paraId="430F7878">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4AC50B90">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8F</w:t>
            </w:r>
          </w:p>
        </w:tc>
        <w:tc>
          <w:tcPr>
            <w:tcW w:w="5433" w:type="dxa"/>
            <w:tcBorders>
              <w:top w:val="nil"/>
              <w:left w:val="nil"/>
              <w:bottom w:val="single" w:color="auto" w:sz="4" w:space="0"/>
              <w:right w:val="single" w:color="auto" w:sz="4" w:space="0"/>
            </w:tcBorders>
            <w:noWrap w:val="0"/>
            <w:vAlign w:val="center"/>
          </w:tcPr>
          <w:p w14:paraId="3DA32067">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预留科室</w:t>
            </w:r>
          </w:p>
        </w:tc>
        <w:tc>
          <w:tcPr>
            <w:tcW w:w="1560" w:type="dxa"/>
            <w:tcBorders>
              <w:top w:val="nil"/>
              <w:left w:val="nil"/>
              <w:bottom w:val="single" w:color="auto" w:sz="4" w:space="0"/>
              <w:right w:val="single" w:color="auto" w:sz="4" w:space="0"/>
            </w:tcBorders>
            <w:noWrap w:val="0"/>
            <w:vAlign w:val="center"/>
          </w:tcPr>
          <w:p w14:paraId="13960D57">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待定</w:t>
            </w:r>
          </w:p>
        </w:tc>
      </w:tr>
      <w:tr w14:paraId="71BF1ED1">
        <w:tblPrEx>
          <w:tblCellMar>
            <w:top w:w="0" w:type="dxa"/>
            <w:left w:w="108" w:type="dxa"/>
            <w:bottom w:w="0" w:type="dxa"/>
            <w:right w:w="108" w:type="dxa"/>
          </w:tblCellMar>
        </w:tblPrEx>
        <w:trPr>
          <w:trHeight w:val="533" w:hRule="atLeast"/>
          <w:jc w:val="center"/>
        </w:trPr>
        <w:tc>
          <w:tcPr>
            <w:tcW w:w="1480" w:type="dxa"/>
            <w:vMerge w:val="continue"/>
            <w:tcBorders>
              <w:left w:val="single" w:color="auto" w:sz="4" w:space="0"/>
              <w:right w:val="single" w:color="auto" w:sz="4" w:space="0"/>
            </w:tcBorders>
            <w:noWrap w:val="0"/>
            <w:vAlign w:val="center"/>
          </w:tcPr>
          <w:p w14:paraId="78A908BF">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56AF8E0D">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9F</w:t>
            </w:r>
          </w:p>
        </w:tc>
        <w:tc>
          <w:tcPr>
            <w:tcW w:w="5433" w:type="dxa"/>
            <w:tcBorders>
              <w:top w:val="nil"/>
              <w:left w:val="nil"/>
              <w:bottom w:val="single" w:color="auto" w:sz="4" w:space="0"/>
              <w:right w:val="single" w:color="auto" w:sz="4" w:space="0"/>
            </w:tcBorders>
            <w:noWrap w:val="0"/>
            <w:vAlign w:val="center"/>
          </w:tcPr>
          <w:p w14:paraId="696769E4">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外</w:t>
            </w:r>
            <w:r>
              <w:rPr>
                <w:rFonts w:hint="eastAsia" w:ascii="仿宋" w:hAnsi="仿宋" w:eastAsia="仿宋" w:cs="仿宋"/>
                <w:b w:val="0"/>
                <w:bCs/>
                <w:color w:val="auto"/>
                <w:sz w:val="28"/>
                <w:szCs w:val="28"/>
                <w:highlight w:val="none"/>
                <w:lang w:val="en-US" w:eastAsia="zh-CN"/>
              </w:rPr>
              <w:t>妇</w:t>
            </w:r>
            <w:r>
              <w:rPr>
                <w:rFonts w:hint="eastAsia" w:ascii="仿宋" w:hAnsi="仿宋" w:eastAsia="仿宋" w:cs="仿宋"/>
                <w:b w:val="0"/>
                <w:bCs/>
                <w:color w:val="auto"/>
                <w:sz w:val="28"/>
                <w:szCs w:val="28"/>
                <w:highlight w:val="none"/>
                <w:lang w:eastAsia="zh-CN"/>
              </w:rPr>
              <w:t>科</w:t>
            </w:r>
          </w:p>
        </w:tc>
        <w:tc>
          <w:tcPr>
            <w:tcW w:w="1560" w:type="dxa"/>
            <w:tcBorders>
              <w:top w:val="nil"/>
              <w:left w:val="nil"/>
              <w:bottom w:val="single" w:color="auto" w:sz="4" w:space="0"/>
              <w:right w:val="single" w:color="auto" w:sz="4" w:space="0"/>
            </w:tcBorders>
            <w:noWrap w:val="0"/>
            <w:vAlign w:val="center"/>
          </w:tcPr>
          <w:p w14:paraId="3E77DFEA">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是</w:t>
            </w:r>
          </w:p>
        </w:tc>
      </w:tr>
      <w:tr w14:paraId="581D242D">
        <w:tblPrEx>
          <w:tblCellMar>
            <w:top w:w="0" w:type="dxa"/>
            <w:left w:w="108" w:type="dxa"/>
            <w:bottom w:w="0" w:type="dxa"/>
            <w:right w:w="108" w:type="dxa"/>
          </w:tblCellMar>
        </w:tblPrEx>
        <w:trPr>
          <w:trHeight w:val="533" w:hRule="atLeast"/>
          <w:jc w:val="center"/>
        </w:trPr>
        <w:tc>
          <w:tcPr>
            <w:tcW w:w="1480" w:type="dxa"/>
            <w:vMerge w:val="continue"/>
            <w:tcBorders>
              <w:left w:val="single" w:color="auto" w:sz="4" w:space="0"/>
              <w:right w:val="single" w:color="auto" w:sz="4" w:space="0"/>
            </w:tcBorders>
            <w:noWrap w:val="0"/>
            <w:vAlign w:val="center"/>
          </w:tcPr>
          <w:p w14:paraId="121C0577">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379DEC93">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10F</w:t>
            </w:r>
          </w:p>
        </w:tc>
        <w:tc>
          <w:tcPr>
            <w:tcW w:w="5433" w:type="dxa"/>
            <w:tcBorders>
              <w:top w:val="nil"/>
              <w:left w:val="nil"/>
              <w:bottom w:val="single" w:color="auto" w:sz="4" w:space="0"/>
              <w:right w:val="single" w:color="auto" w:sz="4" w:space="0"/>
            </w:tcBorders>
            <w:noWrap w:val="0"/>
            <w:vAlign w:val="center"/>
          </w:tcPr>
          <w:p w14:paraId="0F2CE35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肛肠科</w:t>
            </w:r>
          </w:p>
        </w:tc>
        <w:tc>
          <w:tcPr>
            <w:tcW w:w="1560" w:type="dxa"/>
            <w:tcBorders>
              <w:top w:val="nil"/>
              <w:left w:val="nil"/>
              <w:bottom w:val="single" w:color="auto" w:sz="4" w:space="0"/>
              <w:right w:val="single" w:color="auto" w:sz="4" w:space="0"/>
            </w:tcBorders>
            <w:noWrap w:val="0"/>
            <w:vAlign w:val="center"/>
          </w:tcPr>
          <w:p w14:paraId="54CD09CE">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是</w:t>
            </w:r>
          </w:p>
        </w:tc>
      </w:tr>
      <w:tr w14:paraId="0F03C81F">
        <w:tblPrEx>
          <w:tblCellMar>
            <w:top w:w="0" w:type="dxa"/>
            <w:left w:w="108" w:type="dxa"/>
            <w:bottom w:w="0" w:type="dxa"/>
            <w:right w:w="108" w:type="dxa"/>
          </w:tblCellMar>
        </w:tblPrEx>
        <w:trPr>
          <w:trHeight w:val="533" w:hRule="atLeast"/>
          <w:jc w:val="center"/>
        </w:trPr>
        <w:tc>
          <w:tcPr>
            <w:tcW w:w="1480" w:type="dxa"/>
            <w:vMerge w:val="continue"/>
            <w:tcBorders>
              <w:left w:val="single" w:color="auto" w:sz="4" w:space="0"/>
              <w:bottom w:val="single" w:color="auto" w:sz="4" w:space="0"/>
              <w:right w:val="single" w:color="auto" w:sz="4" w:space="0"/>
            </w:tcBorders>
            <w:noWrap w:val="0"/>
            <w:vAlign w:val="center"/>
          </w:tcPr>
          <w:p w14:paraId="094FDA7C">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73CA8C44">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11F</w:t>
            </w:r>
          </w:p>
        </w:tc>
        <w:tc>
          <w:tcPr>
            <w:tcW w:w="5433" w:type="dxa"/>
            <w:tcBorders>
              <w:top w:val="nil"/>
              <w:left w:val="nil"/>
              <w:bottom w:val="single" w:color="auto" w:sz="4" w:space="0"/>
              <w:right w:val="single" w:color="auto" w:sz="4" w:space="0"/>
            </w:tcBorders>
            <w:noWrap w:val="0"/>
            <w:vAlign w:val="center"/>
          </w:tcPr>
          <w:p w14:paraId="40D7B2F5">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肛肠科二病区（16张床）</w:t>
            </w:r>
          </w:p>
        </w:tc>
        <w:tc>
          <w:tcPr>
            <w:tcW w:w="1560" w:type="dxa"/>
            <w:tcBorders>
              <w:top w:val="nil"/>
              <w:left w:val="nil"/>
              <w:bottom w:val="single" w:color="auto" w:sz="4" w:space="0"/>
              <w:right w:val="single" w:color="auto" w:sz="4" w:space="0"/>
            </w:tcBorders>
            <w:noWrap w:val="0"/>
            <w:vAlign w:val="center"/>
          </w:tcPr>
          <w:p w14:paraId="0D669A2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是</w:t>
            </w:r>
          </w:p>
        </w:tc>
      </w:tr>
      <w:tr w14:paraId="2D49E511">
        <w:tblPrEx>
          <w:tblCellMar>
            <w:top w:w="0" w:type="dxa"/>
            <w:left w:w="108" w:type="dxa"/>
            <w:bottom w:w="0" w:type="dxa"/>
            <w:right w:w="108" w:type="dxa"/>
          </w:tblCellMar>
        </w:tblPrEx>
        <w:trPr>
          <w:trHeight w:val="525" w:hRule="atLeast"/>
          <w:jc w:val="center"/>
        </w:trPr>
        <w:tc>
          <w:tcPr>
            <w:tcW w:w="1480" w:type="dxa"/>
            <w:vMerge w:val="restart"/>
            <w:tcBorders>
              <w:top w:val="single" w:color="auto" w:sz="4" w:space="0"/>
              <w:left w:val="single" w:color="auto" w:sz="4" w:space="0"/>
              <w:right w:val="single" w:color="auto" w:sz="4" w:space="0"/>
            </w:tcBorders>
            <w:noWrap w:val="0"/>
            <w:vAlign w:val="center"/>
          </w:tcPr>
          <w:p w14:paraId="50BF91E3">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住院楼</w:t>
            </w:r>
            <w:r>
              <w:rPr>
                <w:rFonts w:hint="eastAsia" w:ascii="仿宋" w:hAnsi="仿宋" w:eastAsia="仿宋" w:cs="仿宋"/>
                <w:b w:val="0"/>
                <w:bCs/>
                <w:color w:val="auto"/>
                <w:sz w:val="28"/>
                <w:szCs w:val="28"/>
                <w:highlight w:val="none"/>
                <w:lang w:val="en-US" w:eastAsia="zh-CN"/>
              </w:rPr>
              <w:t>2号</w:t>
            </w:r>
            <w:r>
              <w:rPr>
                <w:rFonts w:hint="eastAsia" w:ascii="仿宋" w:hAnsi="仿宋" w:eastAsia="仿宋" w:cs="仿宋"/>
                <w:b w:val="0"/>
                <w:bCs/>
                <w:color w:val="auto"/>
                <w:sz w:val="28"/>
                <w:szCs w:val="28"/>
                <w:highlight w:val="none"/>
                <w:lang w:eastAsia="zh-CN"/>
              </w:rPr>
              <w:t>楼</w:t>
            </w:r>
          </w:p>
        </w:tc>
        <w:tc>
          <w:tcPr>
            <w:tcW w:w="1020" w:type="dxa"/>
            <w:tcBorders>
              <w:top w:val="single" w:color="auto" w:sz="4" w:space="0"/>
              <w:left w:val="nil"/>
              <w:bottom w:val="single" w:color="auto" w:sz="4" w:space="0"/>
              <w:right w:val="single" w:color="auto" w:sz="4" w:space="0"/>
            </w:tcBorders>
            <w:noWrap w:val="0"/>
            <w:vAlign w:val="center"/>
          </w:tcPr>
          <w:p w14:paraId="3FCF5B2E">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-1F</w:t>
            </w:r>
          </w:p>
        </w:tc>
        <w:tc>
          <w:tcPr>
            <w:tcW w:w="5433" w:type="dxa"/>
            <w:tcBorders>
              <w:top w:val="single" w:color="auto" w:sz="4" w:space="0"/>
              <w:left w:val="nil"/>
              <w:bottom w:val="single" w:color="auto" w:sz="4" w:space="0"/>
              <w:right w:val="single" w:color="auto" w:sz="4" w:space="0"/>
            </w:tcBorders>
            <w:noWrap w:val="0"/>
            <w:vAlign w:val="center"/>
          </w:tcPr>
          <w:p w14:paraId="00456ED8">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煎药室</w:t>
            </w:r>
          </w:p>
        </w:tc>
        <w:tc>
          <w:tcPr>
            <w:tcW w:w="1560" w:type="dxa"/>
            <w:tcBorders>
              <w:top w:val="single" w:color="auto" w:sz="4" w:space="0"/>
              <w:left w:val="nil"/>
              <w:bottom w:val="single" w:color="auto" w:sz="4" w:space="0"/>
              <w:right w:val="single" w:color="auto" w:sz="4" w:space="0"/>
            </w:tcBorders>
            <w:noWrap w:val="0"/>
            <w:vAlign w:val="center"/>
          </w:tcPr>
          <w:p w14:paraId="73170E3B">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是</w:t>
            </w:r>
          </w:p>
        </w:tc>
      </w:tr>
      <w:tr w14:paraId="22321D34">
        <w:tblPrEx>
          <w:tblCellMar>
            <w:top w:w="0" w:type="dxa"/>
            <w:left w:w="108" w:type="dxa"/>
            <w:bottom w:w="0" w:type="dxa"/>
            <w:right w:w="108" w:type="dxa"/>
          </w:tblCellMar>
        </w:tblPrEx>
        <w:trPr>
          <w:trHeight w:val="525" w:hRule="atLeast"/>
          <w:jc w:val="center"/>
        </w:trPr>
        <w:tc>
          <w:tcPr>
            <w:tcW w:w="1480" w:type="dxa"/>
            <w:vMerge w:val="continue"/>
            <w:tcBorders>
              <w:left w:val="single" w:color="auto" w:sz="4" w:space="0"/>
              <w:right w:val="single" w:color="auto" w:sz="4" w:space="0"/>
            </w:tcBorders>
            <w:noWrap w:val="0"/>
            <w:vAlign w:val="center"/>
          </w:tcPr>
          <w:p w14:paraId="5BDD7773">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single" w:color="auto" w:sz="4" w:space="0"/>
              <w:left w:val="nil"/>
              <w:bottom w:val="single" w:color="auto" w:sz="4" w:space="0"/>
              <w:right w:val="single" w:color="auto" w:sz="4" w:space="0"/>
            </w:tcBorders>
            <w:noWrap w:val="0"/>
            <w:vAlign w:val="center"/>
          </w:tcPr>
          <w:p w14:paraId="3CD7A347">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1F</w:t>
            </w:r>
          </w:p>
        </w:tc>
        <w:tc>
          <w:tcPr>
            <w:tcW w:w="5433" w:type="dxa"/>
            <w:tcBorders>
              <w:top w:val="single" w:color="auto" w:sz="4" w:space="0"/>
              <w:left w:val="nil"/>
              <w:bottom w:val="single" w:color="auto" w:sz="4" w:space="0"/>
              <w:right w:val="single" w:color="auto" w:sz="4" w:space="0"/>
            </w:tcBorders>
            <w:noWrap w:val="0"/>
            <w:vAlign w:val="center"/>
          </w:tcPr>
          <w:p w14:paraId="564429BA">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住院大厅、</w:t>
            </w:r>
            <w:r>
              <w:rPr>
                <w:rFonts w:hint="eastAsia" w:ascii="仿宋" w:hAnsi="仿宋" w:eastAsia="仿宋" w:cs="仿宋"/>
                <w:b w:val="0"/>
                <w:bCs/>
                <w:color w:val="auto"/>
                <w:sz w:val="28"/>
                <w:szCs w:val="28"/>
                <w:highlight w:val="none"/>
                <w:lang w:val="en-US" w:eastAsia="zh-CN"/>
              </w:rPr>
              <w:t>医患室</w:t>
            </w:r>
          </w:p>
        </w:tc>
        <w:tc>
          <w:tcPr>
            <w:tcW w:w="1560" w:type="dxa"/>
            <w:tcBorders>
              <w:top w:val="single" w:color="auto" w:sz="4" w:space="0"/>
              <w:left w:val="nil"/>
              <w:bottom w:val="single" w:color="auto" w:sz="4" w:space="0"/>
              <w:right w:val="single" w:color="auto" w:sz="4" w:space="0"/>
            </w:tcBorders>
            <w:noWrap w:val="0"/>
            <w:vAlign w:val="center"/>
          </w:tcPr>
          <w:p w14:paraId="28422062">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3FAA3E2A">
        <w:tblPrEx>
          <w:tblCellMar>
            <w:top w:w="0" w:type="dxa"/>
            <w:left w:w="108" w:type="dxa"/>
            <w:bottom w:w="0" w:type="dxa"/>
            <w:right w:w="108" w:type="dxa"/>
          </w:tblCellMar>
        </w:tblPrEx>
        <w:trPr>
          <w:trHeight w:val="525" w:hRule="atLeast"/>
          <w:jc w:val="center"/>
        </w:trPr>
        <w:tc>
          <w:tcPr>
            <w:tcW w:w="1480" w:type="dxa"/>
            <w:vMerge w:val="continue"/>
            <w:tcBorders>
              <w:left w:val="single" w:color="auto" w:sz="4" w:space="0"/>
              <w:right w:val="single" w:color="auto" w:sz="4" w:space="0"/>
            </w:tcBorders>
            <w:noWrap w:val="0"/>
            <w:vAlign w:val="center"/>
          </w:tcPr>
          <w:p w14:paraId="01B1F88D">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1818A547">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2F</w:t>
            </w:r>
          </w:p>
        </w:tc>
        <w:tc>
          <w:tcPr>
            <w:tcW w:w="5433" w:type="dxa"/>
            <w:tcBorders>
              <w:top w:val="nil"/>
              <w:left w:val="nil"/>
              <w:bottom w:val="single" w:color="auto" w:sz="4" w:space="0"/>
              <w:right w:val="single" w:color="auto" w:sz="4" w:space="0"/>
            </w:tcBorders>
            <w:noWrap w:val="0"/>
            <w:vAlign w:val="center"/>
          </w:tcPr>
          <w:p w14:paraId="49EE0379">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健康管理中心、治末病中心</w:t>
            </w:r>
          </w:p>
        </w:tc>
        <w:tc>
          <w:tcPr>
            <w:tcW w:w="1560" w:type="dxa"/>
            <w:tcBorders>
              <w:top w:val="nil"/>
              <w:left w:val="nil"/>
              <w:bottom w:val="single" w:color="auto" w:sz="4" w:space="0"/>
              <w:right w:val="single" w:color="auto" w:sz="4" w:space="0"/>
            </w:tcBorders>
            <w:noWrap w:val="0"/>
            <w:vAlign w:val="center"/>
          </w:tcPr>
          <w:p w14:paraId="01DD6335">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2745A891">
        <w:tblPrEx>
          <w:tblCellMar>
            <w:top w:w="0" w:type="dxa"/>
            <w:left w:w="108" w:type="dxa"/>
            <w:bottom w:w="0" w:type="dxa"/>
            <w:right w:w="108" w:type="dxa"/>
          </w:tblCellMar>
        </w:tblPrEx>
        <w:trPr>
          <w:trHeight w:val="531" w:hRule="atLeast"/>
          <w:jc w:val="center"/>
        </w:trPr>
        <w:tc>
          <w:tcPr>
            <w:tcW w:w="1480" w:type="dxa"/>
            <w:vMerge w:val="continue"/>
            <w:tcBorders>
              <w:left w:val="single" w:color="auto" w:sz="4" w:space="0"/>
              <w:right w:val="single" w:color="auto" w:sz="4" w:space="0"/>
            </w:tcBorders>
            <w:noWrap w:val="0"/>
            <w:vAlign w:val="center"/>
          </w:tcPr>
          <w:p w14:paraId="2E9604C1">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1E72632F">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3F</w:t>
            </w:r>
          </w:p>
        </w:tc>
        <w:tc>
          <w:tcPr>
            <w:tcW w:w="5433" w:type="dxa"/>
            <w:tcBorders>
              <w:top w:val="nil"/>
              <w:left w:val="nil"/>
              <w:bottom w:val="single" w:color="auto" w:sz="4" w:space="0"/>
              <w:right w:val="single" w:color="auto" w:sz="4" w:space="0"/>
            </w:tcBorders>
            <w:noWrap w:val="0"/>
            <w:vAlign w:val="center"/>
          </w:tcPr>
          <w:p w14:paraId="7DF1C146">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功能科(超声、多普勒、脑电、肌电、肺功能检查、心电图室)</w:t>
            </w:r>
          </w:p>
        </w:tc>
        <w:tc>
          <w:tcPr>
            <w:tcW w:w="1560" w:type="dxa"/>
            <w:tcBorders>
              <w:top w:val="nil"/>
              <w:left w:val="nil"/>
              <w:bottom w:val="single" w:color="auto" w:sz="4" w:space="0"/>
              <w:right w:val="single" w:color="auto" w:sz="4" w:space="0"/>
            </w:tcBorders>
            <w:noWrap w:val="0"/>
            <w:vAlign w:val="center"/>
          </w:tcPr>
          <w:p w14:paraId="6FFAC251">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2EC5554B">
        <w:tblPrEx>
          <w:tblCellMar>
            <w:top w:w="0" w:type="dxa"/>
            <w:left w:w="108" w:type="dxa"/>
            <w:bottom w:w="0" w:type="dxa"/>
            <w:right w:w="108" w:type="dxa"/>
          </w:tblCellMar>
        </w:tblPrEx>
        <w:trPr>
          <w:trHeight w:val="525" w:hRule="atLeast"/>
          <w:jc w:val="center"/>
        </w:trPr>
        <w:tc>
          <w:tcPr>
            <w:tcW w:w="1480" w:type="dxa"/>
            <w:vMerge w:val="continue"/>
            <w:tcBorders>
              <w:left w:val="single" w:color="auto" w:sz="4" w:space="0"/>
              <w:right w:val="single" w:color="auto" w:sz="4" w:space="0"/>
            </w:tcBorders>
            <w:noWrap w:val="0"/>
            <w:vAlign w:val="center"/>
          </w:tcPr>
          <w:p w14:paraId="29FDAF31">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420D220B">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4F</w:t>
            </w:r>
          </w:p>
        </w:tc>
        <w:tc>
          <w:tcPr>
            <w:tcW w:w="5433" w:type="dxa"/>
            <w:tcBorders>
              <w:top w:val="nil"/>
              <w:left w:val="nil"/>
              <w:bottom w:val="single" w:color="auto" w:sz="4" w:space="0"/>
              <w:right w:val="single" w:color="auto" w:sz="4" w:space="0"/>
            </w:tcBorders>
            <w:noWrap w:val="0"/>
            <w:vAlign w:val="center"/>
          </w:tcPr>
          <w:p w14:paraId="06B5375A">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康复治疗中心</w:t>
            </w:r>
          </w:p>
        </w:tc>
        <w:tc>
          <w:tcPr>
            <w:tcW w:w="1560" w:type="dxa"/>
            <w:tcBorders>
              <w:top w:val="nil"/>
              <w:left w:val="nil"/>
              <w:bottom w:val="single" w:color="auto" w:sz="4" w:space="0"/>
              <w:right w:val="single" w:color="auto" w:sz="4" w:space="0"/>
            </w:tcBorders>
            <w:noWrap w:val="0"/>
            <w:vAlign w:val="center"/>
          </w:tcPr>
          <w:p w14:paraId="53EC7F30">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4C95CE76">
        <w:tblPrEx>
          <w:tblCellMar>
            <w:top w:w="0" w:type="dxa"/>
            <w:left w:w="108" w:type="dxa"/>
            <w:bottom w:w="0" w:type="dxa"/>
            <w:right w:w="108" w:type="dxa"/>
          </w:tblCellMar>
        </w:tblPrEx>
        <w:trPr>
          <w:trHeight w:val="525" w:hRule="atLeast"/>
          <w:jc w:val="center"/>
        </w:trPr>
        <w:tc>
          <w:tcPr>
            <w:tcW w:w="1480" w:type="dxa"/>
            <w:vMerge w:val="continue"/>
            <w:tcBorders>
              <w:left w:val="single" w:color="auto" w:sz="4" w:space="0"/>
              <w:right w:val="single" w:color="auto" w:sz="4" w:space="0"/>
            </w:tcBorders>
            <w:noWrap w:val="0"/>
            <w:vAlign w:val="center"/>
          </w:tcPr>
          <w:p w14:paraId="0D4A9E34">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6F800554">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5F</w:t>
            </w:r>
          </w:p>
        </w:tc>
        <w:tc>
          <w:tcPr>
            <w:tcW w:w="5433" w:type="dxa"/>
            <w:tcBorders>
              <w:top w:val="nil"/>
              <w:left w:val="nil"/>
              <w:bottom w:val="single" w:color="auto" w:sz="4" w:space="0"/>
              <w:right w:val="single" w:color="auto" w:sz="4" w:space="0"/>
            </w:tcBorders>
            <w:noWrap w:val="0"/>
            <w:vAlign w:val="center"/>
          </w:tcPr>
          <w:p w14:paraId="099D9873">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血透中心</w:t>
            </w:r>
          </w:p>
        </w:tc>
        <w:tc>
          <w:tcPr>
            <w:tcW w:w="1560" w:type="dxa"/>
            <w:tcBorders>
              <w:top w:val="nil"/>
              <w:left w:val="nil"/>
              <w:bottom w:val="single" w:color="auto" w:sz="4" w:space="0"/>
              <w:right w:val="single" w:color="auto" w:sz="4" w:space="0"/>
            </w:tcBorders>
            <w:noWrap w:val="0"/>
            <w:vAlign w:val="center"/>
          </w:tcPr>
          <w:p w14:paraId="72327B3B">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05D85D89">
        <w:tblPrEx>
          <w:tblCellMar>
            <w:top w:w="0" w:type="dxa"/>
            <w:left w:w="108" w:type="dxa"/>
            <w:bottom w:w="0" w:type="dxa"/>
            <w:right w:w="108" w:type="dxa"/>
          </w:tblCellMar>
        </w:tblPrEx>
        <w:trPr>
          <w:trHeight w:val="525" w:hRule="atLeast"/>
          <w:jc w:val="center"/>
        </w:trPr>
        <w:tc>
          <w:tcPr>
            <w:tcW w:w="1480" w:type="dxa"/>
            <w:vMerge w:val="continue"/>
            <w:tcBorders>
              <w:left w:val="single" w:color="auto" w:sz="4" w:space="0"/>
              <w:right w:val="single" w:color="auto" w:sz="4" w:space="0"/>
            </w:tcBorders>
            <w:noWrap w:val="0"/>
            <w:vAlign w:val="center"/>
          </w:tcPr>
          <w:p w14:paraId="45193991">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610DFF54">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6F</w:t>
            </w:r>
          </w:p>
        </w:tc>
        <w:tc>
          <w:tcPr>
            <w:tcW w:w="5433" w:type="dxa"/>
            <w:tcBorders>
              <w:top w:val="nil"/>
              <w:left w:val="nil"/>
              <w:bottom w:val="single" w:color="auto" w:sz="4" w:space="0"/>
              <w:right w:val="single" w:color="auto" w:sz="4" w:space="0"/>
            </w:tcBorders>
            <w:noWrap w:val="0"/>
            <w:vAlign w:val="center"/>
          </w:tcPr>
          <w:p w14:paraId="41980FF7">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肾病内分泌科</w:t>
            </w:r>
          </w:p>
        </w:tc>
        <w:tc>
          <w:tcPr>
            <w:tcW w:w="1560" w:type="dxa"/>
            <w:tcBorders>
              <w:top w:val="nil"/>
              <w:left w:val="nil"/>
              <w:bottom w:val="single" w:color="auto" w:sz="4" w:space="0"/>
              <w:right w:val="single" w:color="auto" w:sz="4" w:space="0"/>
            </w:tcBorders>
            <w:noWrap w:val="0"/>
            <w:vAlign w:val="center"/>
          </w:tcPr>
          <w:p w14:paraId="553A609A">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581A08AE">
        <w:tblPrEx>
          <w:tblCellMar>
            <w:top w:w="0" w:type="dxa"/>
            <w:left w:w="108" w:type="dxa"/>
            <w:bottom w:w="0" w:type="dxa"/>
            <w:right w:w="108" w:type="dxa"/>
          </w:tblCellMar>
        </w:tblPrEx>
        <w:trPr>
          <w:trHeight w:val="525" w:hRule="atLeast"/>
          <w:jc w:val="center"/>
        </w:trPr>
        <w:tc>
          <w:tcPr>
            <w:tcW w:w="1480" w:type="dxa"/>
            <w:vMerge w:val="continue"/>
            <w:tcBorders>
              <w:left w:val="single" w:color="auto" w:sz="4" w:space="0"/>
              <w:right w:val="single" w:color="auto" w:sz="4" w:space="0"/>
            </w:tcBorders>
            <w:noWrap w:val="0"/>
            <w:vAlign w:val="center"/>
          </w:tcPr>
          <w:p w14:paraId="5673E086">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784BE5F0">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7F</w:t>
            </w:r>
          </w:p>
        </w:tc>
        <w:tc>
          <w:tcPr>
            <w:tcW w:w="5433" w:type="dxa"/>
            <w:tcBorders>
              <w:top w:val="nil"/>
              <w:left w:val="nil"/>
              <w:bottom w:val="single" w:color="auto" w:sz="4" w:space="0"/>
              <w:right w:val="single" w:color="auto" w:sz="4" w:space="0"/>
            </w:tcBorders>
            <w:noWrap w:val="0"/>
            <w:vAlign w:val="center"/>
          </w:tcPr>
          <w:p w14:paraId="5F8B1F9F">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脊柱二科</w:t>
            </w:r>
          </w:p>
        </w:tc>
        <w:tc>
          <w:tcPr>
            <w:tcW w:w="1560" w:type="dxa"/>
            <w:tcBorders>
              <w:top w:val="nil"/>
              <w:left w:val="nil"/>
              <w:bottom w:val="single" w:color="auto" w:sz="4" w:space="0"/>
              <w:right w:val="single" w:color="auto" w:sz="4" w:space="0"/>
            </w:tcBorders>
            <w:noWrap w:val="0"/>
            <w:vAlign w:val="center"/>
          </w:tcPr>
          <w:p w14:paraId="53A541B9">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777E1A65">
        <w:tblPrEx>
          <w:tblCellMar>
            <w:top w:w="0" w:type="dxa"/>
            <w:left w:w="108" w:type="dxa"/>
            <w:bottom w:w="0" w:type="dxa"/>
            <w:right w:w="108" w:type="dxa"/>
          </w:tblCellMar>
        </w:tblPrEx>
        <w:trPr>
          <w:trHeight w:val="525" w:hRule="atLeast"/>
          <w:jc w:val="center"/>
        </w:trPr>
        <w:tc>
          <w:tcPr>
            <w:tcW w:w="1480" w:type="dxa"/>
            <w:vMerge w:val="continue"/>
            <w:tcBorders>
              <w:left w:val="single" w:color="auto" w:sz="4" w:space="0"/>
              <w:right w:val="single" w:color="auto" w:sz="4" w:space="0"/>
            </w:tcBorders>
            <w:noWrap w:val="0"/>
            <w:vAlign w:val="center"/>
          </w:tcPr>
          <w:p w14:paraId="36923F0D">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3850AC0E">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8F</w:t>
            </w:r>
          </w:p>
        </w:tc>
        <w:tc>
          <w:tcPr>
            <w:tcW w:w="5433" w:type="dxa"/>
            <w:tcBorders>
              <w:top w:val="nil"/>
              <w:left w:val="nil"/>
              <w:bottom w:val="single" w:color="auto" w:sz="4" w:space="0"/>
              <w:right w:val="single" w:color="auto" w:sz="4" w:space="0"/>
            </w:tcBorders>
            <w:noWrap w:val="0"/>
            <w:vAlign w:val="center"/>
          </w:tcPr>
          <w:p w14:paraId="574EC5E5">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脊柱</w:t>
            </w:r>
            <w:r>
              <w:rPr>
                <w:rFonts w:hint="eastAsia" w:ascii="仿宋" w:hAnsi="仿宋" w:eastAsia="仿宋" w:cs="仿宋"/>
                <w:b w:val="0"/>
                <w:bCs/>
                <w:color w:val="auto"/>
                <w:sz w:val="28"/>
                <w:szCs w:val="28"/>
                <w:highlight w:val="none"/>
                <w:lang w:val="en-US" w:eastAsia="zh-CN"/>
              </w:rPr>
              <w:t>一科</w:t>
            </w:r>
          </w:p>
        </w:tc>
        <w:tc>
          <w:tcPr>
            <w:tcW w:w="1560" w:type="dxa"/>
            <w:tcBorders>
              <w:top w:val="nil"/>
              <w:left w:val="nil"/>
              <w:bottom w:val="single" w:color="auto" w:sz="4" w:space="0"/>
              <w:right w:val="single" w:color="auto" w:sz="4" w:space="0"/>
            </w:tcBorders>
            <w:noWrap w:val="0"/>
            <w:vAlign w:val="center"/>
          </w:tcPr>
          <w:p w14:paraId="43C54FFF">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37EB61B0">
        <w:tblPrEx>
          <w:tblCellMar>
            <w:top w:w="0" w:type="dxa"/>
            <w:left w:w="108" w:type="dxa"/>
            <w:bottom w:w="0" w:type="dxa"/>
            <w:right w:w="108" w:type="dxa"/>
          </w:tblCellMar>
        </w:tblPrEx>
        <w:trPr>
          <w:trHeight w:val="525" w:hRule="atLeast"/>
          <w:jc w:val="center"/>
        </w:trPr>
        <w:tc>
          <w:tcPr>
            <w:tcW w:w="1480" w:type="dxa"/>
            <w:vMerge w:val="continue"/>
            <w:tcBorders>
              <w:left w:val="single" w:color="auto" w:sz="4" w:space="0"/>
              <w:right w:val="single" w:color="auto" w:sz="4" w:space="0"/>
            </w:tcBorders>
            <w:noWrap w:val="0"/>
            <w:vAlign w:val="center"/>
          </w:tcPr>
          <w:p w14:paraId="5C67996E">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6781B984">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9F</w:t>
            </w:r>
          </w:p>
        </w:tc>
        <w:tc>
          <w:tcPr>
            <w:tcW w:w="5433" w:type="dxa"/>
            <w:tcBorders>
              <w:top w:val="nil"/>
              <w:left w:val="nil"/>
              <w:bottom w:val="single" w:color="auto" w:sz="4" w:space="0"/>
              <w:right w:val="single" w:color="auto" w:sz="4" w:space="0"/>
            </w:tcBorders>
            <w:noWrap w:val="0"/>
            <w:vAlign w:val="center"/>
          </w:tcPr>
          <w:p w14:paraId="52B75EA0">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创伤骨科</w:t>
            </w:r>
          </w:p>
        </w:tc>
        <w:tc>
          <w:tcPr>
            <w:tcW w:w="1560" w:type="dxa"/>
            <w:tcBorders>
              <w:top w:val="nil"/>
              <w:left w:val="nil"/>
              <w:bottom w:val="single" w:color="auto" w:sz="4" w:space="0"/>
              <w:right w:val="single" w:color="auto" w:sz="4" w:space="0"/>
            </w:tcBorders>
            <w:noWrap w:val="0"/>
            <w:vAlign w:val="center"/>
          </w:tcPr>
          <w:p w14:paraId="0CBDE6D3">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33EF3292">
        <w:tblPrEx>
          <w:tblCellMar>
            <w:top w:w="0" w:type="dxa"/>
            <w:left w:w="108" w:type="dxa"/>
            <w:bottom w:w="0" w:type="dxa"/>
            <w:right w:w="108" w:type="dxa"/>
          </w:tblCellMar>
        </w:tblPrEx>
        <w:trPr>
          <w:trHeight w:val="561" w:hRule="atLeast"/>
          <w:jc w:val="center"/>
        </w:trPr>
        <w:tc>
          <w:tcPr>
            <w:tcW w:w="1480" w:type="dxa"/>
            <w:vMerge w:val="continue"/>
            <w:tcBorders>
              <w:left w:val="single" w:color="auto" w:sz="4" w:space="0"/>
              <w:right w:val="single" w:color="auto" w:sz="4" w:space="0"/>
            </w:tcBorders>
            <w:noWrap w:val="0"/>
            <w:vAlign w:val="center"/>
          </w:tcPr>
          <w:p w14:paraId="3C3F8652">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44D71D67">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10F</w:t>
            </w:r>
          </w:p>
        </w:tc>
        <w:tc>
          <w:tcPr>
            <w:tcW w:w="5433" w:type="dxa"/>
            <w:tcBorders>
              <w:top w:val="nil"/>
              <w:left w:val="nil"/>
              <w:bottom w:val="single" w:color="auto" w:sz="4" w:space="0"/>
              <w:right w:val="single" w:color="auto" w:sz="4" w:space="0"/>
            </w:tcBorders>
            <w:noWrap w:val="0"/>
            <w:vAlign w:val="center"/>
          </w:tcPr>
          <w:p w14:paraId="683DF668">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关节外科</w:t>
            </w:r>
          </w:p>
        </w:tc>
        <w:tc>
          <w:tcPr>
            <w:tcW w:w="1560" w:type="dxa"/>
            <w:tcBorders>
              <w:top w:val="nil"/>
              <w:left w:val="nil"/>
              <w:bottom w:val="single" w:color="auto" w:sz="4" w:space="0"/>
              <w:right w:val="single" w:color="auto" w:sz="4" w:space="0"/>
            </w:tcBorders>
            <w:noWrap w:val="0"/>
            <w:vAlign w:val="center"/>
          </w:tcPr>
          <w:p w14:paraId="36810F92">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32412EEC">
        <w:tblPrEx>
          <w:tblCellMar>
            <w:top w:w="0" w:type="dxa"/>
            <w:left w:w="108" w:type="dxa"/>
            <w:bottom w:w="0" w:type="dxa"/>
            <w:right w:w="108" w:type="dxa"/>
          </w:tblCellMar>
        </w:tblPrEx>
        <w:trPr>
          <w:trHeight w:val="670" w:hRule="atLeast"/>
          <w:jc w:val="center"/>
        </w:trPr>
        <w:tc>
          <w:tcPr>
            <w:tcW w:w="1480" w:type="dxa"/>
            <w:vMerge w:val="continue"/>
            <w:tcBorders>
              <w:left w:val="single" w:color="auto" w:sz="4" w:space="0"/>
              <w:bottom w:val="nil"/>
              <w:right w:val="single" w:color="auto" w:sz="4" w:space="0"/>
            </w:tcBorders>
            <w:noWrap w:val="0"/>
            <w:vAlign w:val="center"/>
          </w:tcPr>
          <w:p w14:paraId="320B34FC">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21BDAF87">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11F</w:t>
            </w:r>
          </w:p>
        </w:tc>
        <w:tc>
          <w:tcPr>
            <w:tcW w:w="5433" w:type="dxa"/>
            <w:tcBorders>
              <w:top w:val="nil"/>
              <w:left w:val="nil"/>
              <w:bottom w:val="single" w:color="auto" w:sz="4" w:space="0"/>
              <w:right w:val="single" w:color="auto" w:sz="4" w:space="0"/>
            </w:tcBorders>
            <w:noWrap w:val="0"/>
            <w:vAlign w:val="center"/>
          </w:tcPr>
          <w:p w14:paraId="4708EBBE">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运动医学科</w:t>
            </w:r>
          </w:p>
        </w:tc>
        <w:tc>
          <w:tcPr>
            <w:tcW w:w="1560" w:type="dxa"/>
            <w:tcBorders>
              <w:top w:val="nil"/>
              <w:left w:val="nil"/>
              <w:bottom w:val="single" w:color="auto" w:sz="4" w:space="0"/>
              <w:right w:val="single" w:color="auto" w:sz="4" w:space="0"/>
            </w:tcBorders>
            <w:noWrap w:val="0"/>
            <w:vAlign w:val="center"/>
          </w:tcPr>
          <w:p w14:paraId="03ACC0A7">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071E2737">
        <w:tblPrEx>
          <w:tblCellMar>
            <w:top w:w="0" w:type="dxa"/>
            <w:left w:w="108" w:type="dxa"/>
            <w:bottom w:w="0" w:type="dxa"/>
            <w:right w:w="108" w:type="dxa"/>
          </w:tblCellMar>
        </w:tblPrEx>
        <w:trPr>
          <w:trHeight w:val="525" w:hRule="atLeast"/>
          <w:jc w:val="center"/>
        </w:trPr>
        <w:tc>
          <w:tcPr>
            <w:tcW w:w="1480" w:type="dxa"/>
            <w:vMerge w:val="restart"/>
            <w:tcBorders>
              <w:top w:val="single" w:color="auto" w:sz="4" w:space="0"/>
              <w:left w:val="single" w:color="auto" w:sz="4" w:space="0"/>
              <w:bottom w:val="single" w:color="000000" w:sz="4" w:space="0"/>
              <w:right w:val="nil"/>
            </w:tcBorders>
            <w:noWrap w:val="0"/>
            <w:vAlign w:val="center"/>
          </w:tcPr>
          <w:p w14:paraId="6C5092D1">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住院楼</w:t>
            </w:r>
            <w:r>
              <w:rPr>
                <w:rFonts w:hint="eastAsia" w:ascii="仿宋" w:hAnsi="仿宋" w:eastAsia="仿宋" w:cs="仿宋"/>
                <w:b w:val="0"/>
                <w:bCs/>
                <w:color w:val="auto"/>
                <w:sz w:val="28"/>
                <w:szCs w:val="28"/>
                <w:highlight w:val="none"/>
                <w:lang w:val="en-US" w:eastAsia="zh-CN"/>
              </w:rPr>
              <w:t>3号</w:t>
            </w:r>
            <w:r>
              <w:rPr>
                <w:rFonts w:hint="eastAsia" w:ascii="仿宋" w:hAnsi="仿宋" w:eastAsia="仿宋" w:cs="仿宋"/>
                <w:b w:val="0"/>
                <w:bCs/>
                <w:color w:val="auto"/>
                <w:sz w:val="28"/>
                <w:szCs w:val="28"/>
                <w:highlight w:val="none"/>
                <w:lang w:eastAsia="zh-CN"/>
              </w:rPr>
              <w:t>楼</w:t>
            </w:r>
          </w:p>
        </w:tc>
        <w:tc>
          <w:tcPr>
            <w:tcW w:w="1020" w:type="dxa"/>
            <w:tcBorders>
              <w:top w:val="nil"/>
              <w:left w:val="single" w:color="auto" w:sz="4" w:space="0"/>
              <w:bottom w:val="single" w:color="auto" w:sz="4" w:space="0"/>
              <w:right w:val="single" w:color="auto" w:sz="4" w:space="0"/>
            </w:tcBorders>
            <w:noWrap w:val="0"/>
            <w:vAlign w:val="center"/>
          </w:tcPr>
          <w:p w14:paraId="691BC22B">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1F</w:t>
            </w:r>
          </w:p>
        </w:tc>
        <w:tc>
          <w:tcPr>
            <w:tcW w:w="5433" w:type="dxa"/>
            <w:tcBorders>
              <w:top w:val="nil"/>
              <w:left w:val="nil"/>
              <w:bottom w:val="single" w:color="auto" w:sz="4" w:space="0"/>
              <w:right w:val="single" w:color="auto" w:sz="4" w:space="0"/>
            </w:tcBorders>
            <w:noWrap w:val="0"/>
            <w:vAlign w:val="center"/>
          </w:tcPr>
          <w:p w14:paraId="53F4ACF9">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高压氧</w:t>
            </w:r>
            <w:r>
              <w:rPr>
                <w:rFonts w:hint="eastAsia" w:ascii="仿宋" w:hAnsi="仿宋" w:eastAsia="仿宋" w:cs="仿宋"/>
                <w:b w:val="0"/>
                <w:bCs/>
                <w:color w:val="auto"/>
                <w:sz w:val="28"/>
                <w:szCs w:val="28"/>
                <w:highlight w:val="none"/>
                <w:lang w:val="en-US" w:eastAsia="zh-CN"/>
              </w:rPr>
              <w:t>舱</w:t>
            </w:r>
          </w:p>
        </w:tc>
        <w:tc>
          <w:tcPr>
            <w:tcW w:w="1560" w:type="dxa"/>
            <w:tcBorders>
              <w:top w:val="nil"/>
              <w:left w:val="nil"/>
              <w:bottom w:val="single" w:color="auto" w:sz="4" w:space="0"/>
              <w:right w:val="single" w:color="auto" w:sz="4" w:space="0"/>
            </w:tcBorders>
            <w:noWrap w:val="0"/>
            <w:vAlign w:val="center"/>
          </w:tcPr>
          <w:p w14:paraId="162F9B1B">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6B7363A1">
        <w:tblPrEx>
          <w:tblCellMar>
            <w:top w:w="0" w:type="dxa"/>
            <w:left w:w="108" w:type="dxa"/>
            <w:bottom w:w="0" w:type="dxa"/>
            <w:right w:w="108" w:type="dxa"/>
          </w:tblCellMar>
        </w:tblPrEx>
        <w:trPr>
          <w:trHeight w:val="525" w:hRule="atLeast"/>
          <w:jc w:val="center"/>
        </w:trPr>
        <w:tc>
          <w:tcPr>
            <w:tcW w:w="1480" w:type="dxa"/>
            <w:vMerge w:val="continue"/>
            <w:tcBorders>
              <w:top w:val="single" w:color="auto" w:sz="4" w:space="0"/>
              <w:left w:val="single" w:color="auto" w:sz="4" w:space="0"/>
              <w:bottom w:val="single" w:color="000000" w:sz="4" w:space="0"/>
              <w:right w:val="nil"/>
            </w:tcBorders>
            <w:noWrap w:val="0"/>
            <w:vAlign w:val="center"/>
          </w:tcPr>
          <w:p w14:paraId="48BA0571">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single" w:color="auto" w:sz="4" w:space="0"/>
              <w:bottom w:val="single" w:color="auto" w:sz="4" w:space="0"/>
              <w:right w:val="single" w:color="auto" w:sz="4" w:space="0"/>
            </w:tcBorders>
            <w:noWrap w:val="0"/>
            <w:vAlign w:val="center"/>
          </w:tcPr>
          <w:p w14:paraId="4B87B4D2">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2F</w:t>
            </w:r>
          </w:p>
        </w:tc>
        <w:tc>
          <w:tcPr>
            <w:tcW w:w="5433" w:type="dxa"/>
            <w:tcBorders>
              <w:top w:val="nil"/>
              <w:left w:val="nil"/>
              <w:bottom w:val="single" w:color="auto" w:sz="4" w:space="0"/>
              <w:right w:val="single" w:color="auto" w:sz="4" w:space="0"/>
            </w:tcBorders>
            <w:noWrap w:val="0"/>
            <w:vAlign w:val="center"/>
          </w:tcPr>
          <w:p w14:paraId="02EFC8AA">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针灸康复四科</w:t>
            </w:r>
          </w:p>
        </w:tc>
        <w:tc>
          <w:tcPr>
            <w:tcW w:w="1560" w:type="dxa"/>
            <w:tcBorders>
              <w:top w:val="nil"/>
              <w:left w:val="nil"/>
              <w:bottom w:val="single" w:color="auto" w:sz="4" w:space="0"/>
              <w:right w:val="single" w:color="auto" w:sz="4" w:space="0"/>
            </w:tcBorders>
            <w:noWrap w:val="0"/>
            <w:vAlign w:val="center"/>
          </w:tcPr>
          <w:p w14:paraId="7C912852">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是</w:t>
            </w:r>
          </w:p>
        </w:tc>
      </w:tr>
      <w:tr w14:paraId="6569F0A9">
        <w:tblPrEx>
          <w:tblCellMar>
            <w:top w:w="0" w:type="dxa"/>
            <w:left w:w="108" w:type="dxa"/>
            <w:bottom w:w="0" w:type="dxa"/>
            <w:right w:w="108" w:type="dxa"/>
          </w:tblCellMar>
        </w:tblPrEx>
        <w:trPr>
          <w:trHeight w:val="525" w:hRule="atLeast"/>
          <w:jc w:val="center"/>
        </w:trPr>
        <w:tc>
          <w:tcPr>
            <w:tcW w:w="1480" w:type="dxa"/>
            <w:vMerge w:val="continue"/>
            <w:tcBorders>
              <w:top w:val="single" w:color="auto" w:sz="4" w:space="0"/>
              <w:left w:val="single" w:color="auto" w:sz="4" w:space="0"/>
              <w:bottom w:val="single" w:color="000000" w:sz="4" w:space="0"/>
              <w:right w:val="nil"/>
            </w:tcBorders>
            <w:noWrap w:val="0"/>
            <w:vAlign w:val="center"/>
          </w:tcPr>
          <w:p w14:paraId="30C7FE43">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single" w:color="auto" w:sz="4" w:space="0"/>
              <w:bottom w:val="single" w:color="auto" w:sz="4" w:space="0"/>
              <w:right w:val="single" w:color="auto" w:sz="4" w:space="0"/>
            </w:tcBorders>
            <w:noWrap w:val="0"/>
            <w:vAlign w:val="center"/>
          </w:tcPr>
          <w:p w14:paraId="00D81F23">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3F</w:t>
            </w:r>
          </w:p>
        </w:tc>
        <w:tc>
          <w:tcPr>
            <w:tcW w:w="5433" w:type="dxa"/>
            <w:tcBorders>
              <w:top w:val="nil"/>
              <w:left w:val="nil"/>
              <w:bottom w:val="single" w:color="auto" w:sz="4" w:space="0"/>
              <w:right w:val="single" w:color="auto" w:sz="4" w:space="0"/>
            </w:tcBorders>
            <w:noWrap w:val="0"/>
            <w:vAlign w:val="center"/>
          </w:tcPr>
          <w:p w14:paraId="792B363A">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针灸康复</w:t>
            </w:r>
            <w:r>
              <w:rPr>
                <w:rFonts w:hint="eastAsia" w:ascii="仿宋" w:hAnsi="仿宋" w:eastAsia="仿宋" w:cs="仿宋"/>
                <w:b w:val="0"/>
                <w:bCs/>
                <w:color w:val="auto"/>
                <w:sz w:val="28"/>
                <w:szCs w:val="28"/>
                <w:highlight w:val="none"/>
                <w:lang w:val="en-US" w:eastAsia="zh-CN"/>
              </w:rPr>
              <w:t>三</w:t>
            </w:r>
            <w:r>
              <w:rPr>
                <w:rFonts w:hint="eastAsia" w:ascii="仿宋" w:hAnsi="仿宋" w:eastAsia="仿宋" w:cs="仿宋"/>
                <w:b w:val="0"/>
                <w:bCs/>
                <w:color w:val="auto"/>
                <w:sz w:val="28"/>
                <w:szCs w:val="28"/>
                <w:highlight w:val="none"/>
                <w:lang w:eastAsia="zh-CN"/>
              </w:rPr>
              <w:t>科</w:t>
            </w:r>
          </w:p>
        </w:tc>
        <w:tc>
          <w:tcPr>
            <w:tcW w:w="1560" w:type="dxa"/>
            <w:tcBorders>
              <w:top w:val="nil"/>
              <w:left w:val="nil"/>
              <w:bottom w:val="single" w:color="auto" w:sz="4" w:space="0"/>
              <w:right w:val="single" w:color="auto" w:sz="4" w:space="0"/>
            </w:tcBorders>
            <w:noWrap w:val="0"/>
            <w:vAlign w:val="center"/>
          </w:tcPr>
          <w:p w14:paraId="4B5933A3">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12CC7041">
        <w:tblPrEx>
          <w:tblCellMar>
            <w:top w:w="0" w:type="dxa"/>
            <w:left w:w="108" w:type="dxa"/>
            <w:bottom w:w="0" w:type="dxa"/>
            <w:right w:w="108" w:type="dxa"/>
          </w:tblCellMar>
        </w:tblPrEx>
        <w:trPr>
          <w:trHeight w:val="525" w:hRule="atLeast"/>
          <w:jc w:val="center"/>
        </w:trPr>
        <w:tc>
          <w:tcPr>
            <w:tcW w:w="1480" w:type="dxa"/>
            <w:vMerge w:val="continue"/>
            <w:tcBorders>
              <w:top w:val="single" w:color="auto" w:sz="4" w:space="0"/>
              <w:left w:val="single" w:color="auto" w:sz="4" w:space="0"/>
              <w:bottom w:val="single" w:color="000000" w:sz="4" w:space="0"/>
              <w:right w:val="nil"/>
            </w:tcBorders>
            <w:noWrap w:val="0"/>
            <w:vAlign w:val="center"/>
          </w:tcPr>
          <w:p w14:paraId="419B654F">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single" w:color="auto" w:sz="4" w:space="0"/>
              <w:bottom w:val="single" w:color="auto" w:sz="4" w:space="0"/>
              <w:right w:val="single" w:color="auto" w:sz="4" w:space="0"/>
            </w:tcBorders>
            <w:noWrap w:val="0"/>
            <w:vAlign w:val="center"/>
          </w:tcPr>
          <w:p w14:paraId="0C0305A3">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4F</w:t>
            </w:r>
          </w:p>
        </w:tc>
        <w:tc>
          <w:tcPr>
            <w:tcW w:w="5433" w:type="dxa"/>
            <w:tcBorders>
              <w:top w:val="nil"/>
              <w:left w:val="nil"/>
              <w:bottom w:val="single" w:color="auto" w:sz="4" w:space="0"/>
              <w:right w:val="single" w:color="auto" w:sz="4" w:space="0"/>
            </w:tcBorders>
            <w:noWrap w:val="0"/>
            <w:vAlign w:val="center"/>
          </w:tcPr>
          <w:p w14:paraId="4F3AC672">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针灸康复</w:t>
            </w:r>
            <w:r>
              <w:rPr>
                <w:rFonts w:hint="eastAsia" w:ascii="仿宋" w:hAnsi="仿宋" w:eastAsia="仿宋" w:cs="仿宋"/>
                <w:b w:val="0"/>
                <w:bCs/>
                <w:color w:val="auto"/>
                <w:sz w:val="28"/>
                <w:szCs w:val="28"/>
                <w:highlight w:val="none"/>
                <w:lang w:val="en-US" w:eastAsia="zh-CN"/>
              </w:rPr>
              <w:t>一</w:t>
            </w:r>
            <w:r>
              <w:rPr>
                <w:rFonts w:hint="eastAsia" w:ascii="仿宋" w:hAnsi="仿宋" w:eastAsia="仿宋" w:cs="仿宋"/>
                <w:b w:val="0"/>
                <w:bCs/>
                <w:color w:val="auto"/>
                <w:sz w:val="28"/>
                <w:szCs w:val="28"/>
                <w:highlight w:val="none"/>
                <w:lang w:eastAsia="zh-CN"/>
              </w:rPr>
              <w:t>科</w:t>
            </w:r>
          </w:p>
        </w:tc>
        <w:tc>
          <w:tcPr>
            <w:tcW w:w="1560" w:type="dxa"/>
            <w:tcBorders>
              <w:top w:val="nil"/>
              <w:left w:val="nil"/>
              <w:bottom w:val="single" w:color="auto" w:sz="4" w:space="0"/>
              <w:right w:val="single" w:color="auto" w:sz="4" w:space="0"/>
            </w:tcBorders>
            <w:noWrap w:val="0"/>
            <w:vAlign w:val="center"/>
          </w:tcPr>
          <w:p w14:paraId="685128CB">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0C0E88C7">
        <w:tblPrEx>
          <w:tblCellMar>
            <w:top w:w="0" w:type="dxa"/>
            <w:left w:w="108" w:type="dxa"/>
            <w:bottom w:w="0" w:type="dxa"/>
            <w:right w:w="108" w:type="dxa"/>
          </w:tblCellMar>
        </w:tblPrEx>
        <w:trPr>
          <w:trHeight w:val="555" w:hRule="atLeast"/>
          <w:jc w:val="center"/>
        </w:trPr>
        <w:tc>
          <w:tcPr>
            <w:tcW w:w="1480" w:type="dxa"/>
            <w:vMerge w:val="continue"/>
            <w:tcBorders>
              <w:top w:val="single" w:color="auto" w:sz="4" w:space="0"/>
              <w:left w:val="single" w:color="auto" w:sz="4" w:space="0"/>
              <w:bottom w:val="single" w:color="000000" w:sz="4" w:space="0"/>
              <w:right w:val="nil"/>
            </w:tcBorders>
            <w:noWrap w:val="0"/>
            <w:vAlign w:val="center"/>
          </w:tcPr>
          <w:p w14:paraId="58FC5AAB">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single" w:color="auto" w:sz="4" w:space="0"/>
              <w:bottom w:val="single" w:color="auto" w:sz="4" w:space="0"/>
              <w:right w:val="single" w:color="auto" w:sz="4" w:space="0"/>
            </w:tcBorders>
            <w:noWrap w:val="0"/>
            <w:vAlign w:val="center"/>
          </w:tcPr>
          <w:p w14:paraId="456DB546">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5F</w:t>
            </w:r>
          </w:p>
        </w:tc>
        <w:tc>
          <w:tcPr>
            <w:tcW w:w="5433" w:type="dxa"/>
            <w:tcBorders>
              <w:top w:val="nil"/>
              <w:left w:val="nil"/>
              <w:bottom w:val="single" w:color="auto" w:sz="4" w:space="0"/>
              <w:right w:val="single" w:color="auto" w:sz="4" w:space="0"/>
            </w:tcBorders>
            <w:noWrap w:val="0"/>
            <w:vAlign w:val="center"/>
          </w:tcPr>
          <w:p w14:paraId="72D36A77">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针灸康复</w:t>
            </w:r>
            <w:r>
              <w:rPr>
                <w:rFonts w:hint="eastAsia" w:ascii="仿宋" w:hAnsi="仿宋" w:eastAsia="仿宋" w:cs="仿宋"/>
                <w:b w:val="0"/>
                <w:bCs/>
                <w:color w:val="auto"/>
                <w:sz w:val="28"/>
                <w:szCs w:val="28"/>
                <w:highlight w:val="none"/>
                <w:lang w:val="en-US" w:eastAsia="zh-CN"/>
              </w:rPr>
              <w:t>二</w:t>
            </w:r>
            <w:r>
              <w:rPr>
                <w:rFonts w:hint="eastAsia" w:ascii="仿宋" w:hAnsi="仿宋" w:eastAsia="仿宋" w:cs="仿宋"/>
                <w:b w:val="0"/>
                <w:bCs/>
                <w:color w:val="auto"/>
                <w:sz w:val="28"/>
                <w:szCs w:val="28"/>
                <w:highlight w:val="none"/>
                <w:lang w:eastAsia="zh-CN"/>
              </w:rPr>
              <w:t>科</w:t>
            </w:r>
          </w:p>
        </w:tc>
        <w:tc>
          <w:tcPr>
            <w:tcW w:w="1560" w:type="dxa"/>
            <w:tcBorders>
              <w:top w:val="nil"/>
              <w:left w:val="nil"/>
              <w:bottom w:val="single" w:color="auto" w:sz="4" w:space="0"/>
              <w:right w:val="single" w:color="auto" w:sz="4" w:space="0"/>
            </w:tcBorders>
            <w:noWrap w:val="0"/>
            <w:vAlign w:val="center"/>
          </w:tcPr>
          <w:p w14:paraId="0ED06732">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531B6BD4">
        <w:tblPrEx>
          <w:tblCellMar>
            <w:top w:w="0" w:type="dxa"/>
            <w:left w:w="108" w:type="dxa"/>
            <w:bottom w:w="0" w:type="dxa"/>
            <w:right w:w="108" w:type="dxa"/>
          </w:tblCellMar>
        </w:tblPrEx>
        <w:trPr>
          <w:trHeight w:val="525" w:hRule="atLeast"/>
          <w:jc w:val="center"/>
        </w:trPr>
        <w:tc>
          <w:tcPr>
            <w:tcW w:w="1480" w:type="dxa"/>
            <w:vMerge w:val="continue"/>
            <w:tcBorders>
              <w:top w:val="single" w:color="auto" w:sz="4" w:space="0"/>
              <w:left w:val="single" w:color="auto" w:sz="4" w:space="0"/>
              <w:bottom w:val="single" w:color="000000" w:sz="4" w:space="0"/>
              <w:right w:val="nil"/>
            </w:tcBorders>
            <w:noWrap w:val="0"/>
            <w:vAlign w:val="center"/>
          </w:tcPr>
          <w:p w14:paraId="149516DB">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single" w:color="auto" w:sz="4" w:space="0"/>
              <w:bottom w:val="single" w:color="auto" w:sz="4" w:space="0"/>
              <w:right w:val="single" w:color="auto" w:sz="4" w:space="0"/>
            </w:tcBorders>
            <w:noWrap w:val="0"/>
            <w:vAlign w:val="center"/>
          </w:tcPr>
          <w:p w14:paraId="5941B8FC">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6F</w:t>
            </w:r>
          </w:p>
        </w:tc>
        <w:tc>
          <w:tcPr>
            <w:tcW w:w="5433" w:type="dxa"/>
            <w:tcBorders>
              <w:top w:val="nil"/>
              <w:left w:val="nil"/>
              <w:bottom w:val="single" w:color="auto" w:sz="4" w:space="0"/>
              <w:right w:val="single" w:color="auto" w:sz="4" w:space="0"/>
            </w:tcBorders>
            <w:noWrap w:val="0"/>
            <w:vAlign w:val="center"/>
          </w:tcPr>
          <w:p w14:paraId="5BA19645">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脾胃肝胆科二病区</w:t>
            </w:r>
          </w:p>
        </w:tc>
        <w:tc>
          <w:tcPr>
            <w:tcW w:w="1560" w:type="dxa"/>
            <w:tcBorders>
              <w:top w:val="nil"/>
              <w:left w:val="nil"/>
              <w:bottom w:val="single" w:color="auto" w:sz="4" w:space="0"/>
              <w:right w:val="single" w:color="auto" w:sz="4" w:space="0"/>
            </w:tcBorders>
            <w:noWrap w:val="0"/>
            <w:vAlign w:val="center"/>
          </w:tcPr>
          <w:p w14:paraId="3E43413E">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val="en-US" w:eastAsia="zh-CN"/>
              </w:rPr>
              <w:t>是</w:t>
            </w:r>
          </w:p>
        </w:tc>
      </w:tr>
      <w:tr w14:paraId="3BF03BCA">
        <w:tblPrEx>
          <w:tblCellMar>
            <w:top w:w="0" w:type="dxa"/>
            <w:left w:w="108" w:type="dxa"/>
            <w:bottom w:w="0" w:type="dxa"/>
            <w:right w:w="108" w:type="dxa"/>
          </w:tblCellMar>
        </w:tblPrEx>
        <w:trPr>
          <w:trHeight w:val="525" w:hRule="atLeast"/>
          <w:jc w:val="center"/>
        </w:trPr>
        <w:tc>
          <w:tcPr>
            <w:tcW w:w="1480" w:type="dxa"/>
            <w:vMerge w:val="continue"/>
            <w:tcBorders>
              <w:top w:val="single" w:color="auto" w:sz="4" w:space="0"/>
              <w:left w:val="single" w:color="auto" w:sz="4" w:space="0"/>
              <w:bottom w:val="single" w:color="000000" w:sz="4" w:space="0"/>
              <w:right w:val="nil"/>
            </w:tcBorders>
            <w:noWrap w:val="0"/>
            <w:vAlign w:val="center"/>
          </w:tcPr>
          <w:p w14:paraId="63B96276">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single" w:color="auto" w:sz="4" w:space="0"/>
              <w:bottom w:val="single" w:color="auto" w:sz="4" w:space="0"/>
              <w:right w:val="single" w:color="auto" w:sz="4" w:space="0"/>
            </w:tcBorders>
            <w:noWrap w:val="0"/>
            <w:vAlign w:val="center"/>
          </w:tcPr>
          <w:p w14:paraId="65245BE7">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7F</w:t>
            </w:r>
          </w:p>
        </w:tc>
        <w:tc>
          <w:tcPr>
            <w:tcW w:w="5433" w:type="dxa"/>
            <w:tcBorders>
              <w:top w:val="nil"/>
              <w:left w:val="nil"/>
              <w:bottom w:val="single" w:color="auto" w:sz="4" w:space="0"/>
              <w:right w:val="single" w:color="auto" w:sz="4" w:space="0"/>
            </w:tcBorders>
            <w:noWrap w:val="0"/>
            <w:vAlign w:val="center"/>
          </w:tcPr>
          <w:p w14:paraId="24A2C2FA">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脾胃肝胆科</w:t>
            </w:r>
          </w:p>
        </w:tc>
        <w:tc>
          <w:tcPr>
            <w:tcW w:w="1560" w:type="dxa"/>
            <w:tcBorders>
              <w:top w:val="nil"/>
              <w:left w:val="nil"/>
              <w:bottom w:val="single" w:color="auto" w:sz="4" w:space="0"/>
              <w:right w:val="single" w:color="auto" w:sz="4" w:space="0"/>
            </w:tcBorders>
            <w:noWrap w:val="0"/>
            <w:vAlign w:val="center"/>
          </w:tcPr>
          <w:p w14:paraId="4BF365ED">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45FFC846">
        <w:tblPrEx>
          <w:tblCellMar>
            <w:top w:w="0" w:type="dxa"/>
            <w:left w:w="108" w:type="dxa"/>
            <w:bottom w:w="0" w:type="dxa"/>
            <w:right w:w="108" w:type="dxa"/>
          </w:tblCellMar>
        </w:tblPrEx>
        <w:trPr>
          <w:trHeight w:val="700" w:hRule="atLeast"/>
          <w:jc w:val="center"/>
        </w:trPr>
        <w:tc>
          <w:tcPr>
            <w:tcW w:w="1480" w:type="dxa"/>
            <w:vMerge w:val="continue"/>
            <w:tcBorders>
              <w:top w:val="single" w:color="auto" w:sz="4" w:space="0"/>
              <w:left w:val="single" w:color="auto" w:sz="4" w:space="0"/>
              <w:bottom w:val="single" w:color="000000" w:sz="4" w:space="0"/>
              <w:right w:val="nil"/>
            </w:tcBorders>
            <w:noWrap w:val="0"/>
            <w:vAlign w:val="center"/>
          </w:tcPr>
          <w:p w14:paraId="034283A9">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single" w:color="auto" w:sz="4" w:space="0"/>
              <w:bottom w:val="single" w:color="auto" w:sz="4" w:space="0"/>
              <w:right w:val="single" w:color="auto" w:sz="4" w:space="0"/>
            </w:tcBorders>
            <w:noWrap w:val="0"/>
            <w:vAlign w:val="center"/>
          </w:tcPr>
          <w:p w14:paraId="759E52EA">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8F</w:t>
            </w:r>
          </w:p>
        </w:tc>
        <w:tc>
          <w:tcPr>
            <w:tcW w:w="5433" w:type="dxa"/>
            <w:tcBorders>
              <w:top w:val="nil"/>
              <w:left w:val="nil"/>
              <w:bottom w:val="single" w:color="auto" w:sz="4" w:space="0"/>
              <w:right w:val="single" w:color="auto" w:sz="4" w:space="0"/>
            </w:tcBorders>
            <w:noWrap w:val="0"/>
            <w:vAlign w:val="center"/>
          </w:tcPr>
          <w:p w14:paraId="11F1BD20">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肺病</w:t>
            </w:r>
            <w:r>
              <w:rPr>
                <w:rFonts w:hint="eastAsia" w:ascii="仿宋" w:hAnsi="仿宋" w:eastAsia="仿宋" w:cs="仿宋"/>
                <w:b w:val="0"/>
                <w:bCs/>
                <w:color w:val="auto"/>
                <w:sz w:val="28"/>
                <w:szCs w:val="28"/>
                <w:highlight w:val="none"/>
                <w:lang w:val="en-US" w:eastAsia="zh-CN"/>
              </w:rPr>
              <w:t>风湿</w:t>
            </w:r>
            <w:r>
              <w:rPr>
                <w:rFonts w:hint="eastAsia" w:ascii="仿宋" w:hAnsi="仿宋" w:eastAsia="仿宋" w:cs="仿宋"/>
                <w:b w:val="0"/>
                <w:bCs/>
                <w:color w:val="auto"/>
                <w:sz w:val="28"/>
                <w:szCs w:val="28"/>
                <w:highlight w:val="none"/>
                <w:lang w:eastAsia="zh-CN"/>
              </w:rPr>
              <w:t>科</w:t>
            </w:r>
          </w:p>
        </w:tc>
        <w:tc>
          <w:tcPr>
            <w:tcW w:w="1560" w:type="dxa"/>
            <w:tcBorders>
              <w:top w:val="nil"/>
              <w:left w:val="nil"/>
              <w:bottom w:val="single" w:color="auto" w:sz="4" w:space="0"/>
              <w:right w:val="single" w:color="auto" w:sz="4" w:space="0"/>
            </w:tcBorders>
            <w:noWrap w:val="0"/>
            <w:vAlign w:val="center"/>
          </w:tcPr>
          <w:p w14:paraId="33E04CED">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65875B95">
        <w:tblPrEx>
          <w:tblCellMar>
            <w:top w:w="0" w:type="dxa"/>
            <w:left w:w="108" w:type="dxa"/>
            <w:bottom w:w="0" w:type="dxa"/>
            <w:right w:w="108" w:type="dxa"/>
          </w:tblCellMar>
        </w:tblPrEx>
        <w:trPr>
          <w:trHeight w:val="525" w:hRule="atLeast"/>
          <w:jc w:val="center"/>
        </w:trPr>
        <w:tc>
          <w:tcPr>
            <w:tcW w:w="1480" w:type="dxa"/>
            <w:vMerge w:val="continue"/>
            <w:tcBorders>
              <w:top w:val="single" w:color="auto" w:sz="4" w:space="0"/>
              <w:left w:val="single" w:color="auto" w:sz="4" w:space="0"/>
              <w:bottom w:val="single" w:color="000000" w:sz="4" w:space="0"/>
              <w:right w:val="nil"/>
            </w:tcBorders>
            <w:noWrap w:val="0"/>
            <w:vAlign w:val="center"/>
          </w:tcPr>
          <w:p w14:paraId="6C3AB8EA">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single" w:color="auto" w:sz="4" w:space="0"/>
              <w:bottom w:val="single" w:color="auto" w:sz="4" w:space="0"/>
              <w:right w:val="single" w:color="auto" w:sz="4" w:space="0"/>
            </w:tcBorders>
            <w:noWrap w:val="0"/>
            <w:vAlign w:val="center"/>
          </w:tcPr>
          <w:p w14:paraId="12B97FFA">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9F</w:t>
            </w:r>
          </w:p>
        </w:tc>
        <w:tc>
          <w:tcPr>
            <w:tcW w:w="5433" w:type="dxa"/>
            <w:tcBorders>
              <w:top w:val="nil"/>
              <w:left w:val="nil"/>
              <w:bottom w:val="single" w:color="auto" w:sz="4" w:space="0"/>
              <w:right w:val="single" w:color="auto" w:sz="4" w:space="0"/>
            </w:tcBorders>
            <w:noWrap w:val="0"/>
            <w:vAlign w:val="center"/>
          </w:tcPr>
          <w:p w14:paraId="4D53C7FB">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心脑科</w:t>
            </w:r>
          </w:p>
        </w:tc>
        <w:tc>
          <w:tcPr>
            <w:tcW w:w="1560" w:type="dxa"/>
            <w:tcBorders>
              <w:top w:val="nil"/>
              <w:left w:val="nil"/>
              <w:bottom w:val="single" w:color="auto" w:sz="4" w:space="0"/>
              <w:right w:val="single" w:color="auto" w:sz="4" w:space="0"/>
            </w:tcBorders>
            <w:noWrap w:val="0"/>
            <w:vAlign w:val="center"/>
          </w:tcPr>
          <w:p w14:paraId="1C8280EA">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15A3655E">
        <w:tblPrEx>
          <w:tblCellMar>
            <w:top w:w="0" w:type="dxa"/>
            <w:left w:w="108" w:type="dxa"/>
            <w:bottom w:w="0" w:type="dxa"/>
            <w:right w:w="108" w:type="dxa"/>
          </w:tblCellMar>
        </w:tblPrEx>
        <w:trPr>
          <w:trHeight w:val="641" w:hRule="atLeast"/>
          <w:jc w:val="center"/>
        </w:trPr>
        <w:tc>
          <w:tcPr>
            <w:tcW w:w="1480" w:type="dxa"/>
            <w:vMerge w:val="continue"/>
            <w:tcBorders>
              <w:top w:val="single" w:color="auto" w:sz="4" w:space="0"/>
              <w:left w:val="single" w:color="auto" w:sz="4" w:space="0"/>
              <w:bottom w:val="single" w:color="000000" w:sz="4" w:space="0"/>
              <w:right w:val="nil"/>
            </w:tcBorders>
            <w:noWrap w:val="0"/>
            <w:vAlign w:val="center"/>
          </w:tcPr>
          <w:p w14:paraId="1F2D658C">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single" w:color="auto" w:sz="4" w:space="0"/>
              <w:bottom w:val="single" w:color="auto" w:sz="4" w:space="0"/>
              <w:right w:val="single" w:color="auto" w:sz="4" w:space="0"/>
            </w:tcBorders>
            <w:noWrap w:val="0"/>
            <w:vAlign w:val="center"/>
          </w:tcPr>
          <w:p w14:paraId="07BE7D73">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10F</w:t>
            </w:r>
          </w:p>
        </w:tc>
        <w:tc>
          <w:tcPr>
            <w:tcW w:w="5433" w:type="dxa"/>
            <w:tcBorders>
              <w:top w:val="nil"/>
              <w:left w:val="nil"/>
              <w:bottom w:val="single" w:color="auto" w:sz="4" w:space="0"/>
              <w:right w:val="single" w:color="auto" w:sz="4" w:space="0"/>
            </w:tcBorders>
            <w:noWrap w:val="0"/>
            <w:vAlign w:val="center"/>
          </w:tcPr>
          <w:p w14:paraId="27B42774">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老年、肿瘤、风湿病区</w:t>
            </w:r>
          </w:p>
        </w:tc>
        <w:tc>
          <w:tcPr>
            <w:tcW w:w="1560" w:type="dxa"/>
            <w:tcBorders>
              <w:top w:val="nil"/>
              <w:left w:val="nil"/>
              <w:bottom w:val="single" w:color="auto" w:sz="4" w:space="0"/>
              <w:right w:val="single" w:color="auto" w:sz="4" w:space="0"/>
            </w:tcBorders>
            <w:noWrap w:val="0"/>
            <w:vAlign w:val="center"/>
          </w:tcPr>
          <w:p w14:paraId="5403F7A5">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val="en-US" w:eastAsia="zh-CN"/>
              </w:rPr>
              <w:t>是</w:t>
            </w:r>
          </w:p>
        </w:tc>
      </w:tr>
      <w:tr w14:paraId="6948BFD6">
        <w:tblPrEx>
          <w:tblCellMar>
            <w:top w:w="0" w:type="dxa"/>
            <w:left w:w="108" w:type="dxa"/>
            <w:bottom w:w="0" w:type="dxa"/>
            <w:right w:w="108" w:type="dxa"/>
          </w:tblCellMar>
        </w:tblPrEx>
        <w:trPr>
          <w:trHeight w:val="525" w:hRule="atLeast"/>
          <w:jc w:val="center"/>
        </w:trPr>
        <w:tc>
          <w:tcPr>
            <w:tcW w:w="1480" w:type="dxa"/>
            <w:vMerge w:val="continue"/>
            <w:tcBorders>
              <w:top w:val="single" w:color="auto" w:sz="4" w:space="0"/>
              <w:left w:val="single" w:color="auto" w:sz="4" w:space="0"/>
              <w:bottom w:val="single" w:color="000000" w:sz="4" w:space="0"/>
              <w:right w:val="nil"/>
            </w:tcBorders>
            <w:noWrap w:val="0"/>
            <w:vAlign w:val="center"/>
          </w:tcPr>
          <w:p w14:paraId="616A066D">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single" w:color="auto" w:sz="4" w:space="0"/>
              <w:bottom w:val="single" w:color="auto" w:sz="4" w:space="0"/>
              <w:right w:val="single" w:color="auto" w:sz="4" w:space="0"/>
            </w:tcBorders>
            <w:noWrap w:val="0"/>
            <w:vAlign w:val="center"/>
          </w:tcPr>
          <w:p w14:paraId="3B3DEDC4">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11F</w:t>
            </w:r>
          </w:p>
        </w:tc>
        <w:tc>
          <w:tcPr>
            <w:tcW w:w="5433" w:type="dxa"/>
            <w:tcBorders>
              <w:top w:val="nil"/>
              <w:left w:val="nil"/>
              <w:bottom w:val="single" w:color="auto" w:sz="4" w:space="0"/>
              <w:right w:val="single" w:color="auto" w:sz="4" w:space="0"/>
            </w:tcBorders>
            <w:noWrap w:val="0"/>
            <w:vAlign w:val="center"/>
          </w:tcPr>
          <w:p w14:paraId="6995A382">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中医经典病房、VIP病房</w:t>
            </w:r>
          </w:p>
        </w:tc>
        <w:tc>
          <w:tcPr>
            <w:tcW w:w="1560" w:type="dxa"/>
            <w:tcBorders>
              <w:top w:val="nil"/>
              <w:left w:val="nil"/>
              <w:bottom w:val="single" w:color="auto" w:sz="4" w:space="0"/>
              <w:right w:val="single" w:color="auto" w:sz="4" w:space="0"/>
            </w:tcBorders>
            <w:noWrap w:val="0"/>
            <w:vAlign w:val="center"/>
          </w:tcPr>
          <w:p w14:paraId="6020BDFC">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2CA60E17">
        <w:tblPrEx>
          <w:tblCellMar>
            <w:top w:w="0" w:type="dxa"/>
            <w:left w:w="108" w:type="dxa"/>
            <w:bottom w:w="0" w:type="dxa"/>
            <w:right w:w="108" w:type="dxa"/>
          </w:tblCellMar>
        </w:tblPrEx>
        <w:trPr>
          <w:trHeight w:val="525" w:hRule="atLeast"/>
          <w:jc w:val="center"/>
        </w:trPr>
        <w:tc>
          <w:tcPr>
            <w:tcW w:w="1480" w:type="dxa"/>
            <w:vMerge w:val="continue"/>
            <w:tcBorders>
              <w:top w:val="single" w:color="auto" w:sz="4" w:space="0"/>
              <w:left w:val="single" w:color="auto" w:sz="4" w:space="0"/>
              <w:bottom w:val="single" w:color="000000" w:sz="4" w:space="0"/>
              <w:right w:val="nil"/>
            </w:tcBorders>
            <w:noWrap w:val="0"/>
            <w:vAlign w:val="center"/>
          </w:tcPr>
          <w:p w14:paraId="5D85B38E">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single" w:color="auto" w:sz="4" w:space="0"/>
              <w:bottom w:val="single" w:color="auto" w:sz="4" w:space="0"/>
              <w:right w:val="single" w:color="auto" w:sz="4" w:space="0"/>
            </w:tcBorders>
            <w:noWrap w:val="0"/>
            <w:vAlign w:val="center"/>
          </w:tcPr>
          <w:p w14:paraId="394CA354">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12F</w:t>
            </w:r>
          </w:p>
        </w:tc>
        <w:tc>
          <w:tcPr>
            <w:tcW w:w="5433" w:type="dxa"/>
            <w:tcBorders>
              <w:top w:val="nil"/>
              <w:left w:val="nil"/>
              <w:bottom w:val="single" w:color="auto" w:sz="4" w:space="0"/>
              <w:right w:val="single" w:color="auto" w:sz="4" w:space="0"/>
            </w:tcBorders>
            <w:noWrap w:val="0"/>
            <w:vAlign w:val="center"/>
          </w:tcPr>
          <w:p w14:paraId="4F30B4D1">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VIP病房</w:t>
            </w:r>
          </w:p>
        </w:tc>
        <w:tc>
          <w:tcPr>
            <w:tcW w:w="1560" w:type="dxa"/>
            <w:tcBorders>
              <w:top w:val="nil"/>
              <w:left w:val="nil"/>
              <w:bottom w:val="single" w:color="auto" w:sz="4" w:space="0"/>
              <w:right w:val="single" w:color="auto" w:sz="4" w:space="0"/>
            </w:tcBorders>
            <w:noWrap w:val="0"/>
            <w:vAlign w:val="center"/>
          </w:tcPr>
          <w:p w14:paraId="78C7D03E">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4DF18C54">
        <w:tblPrEx>
          <w:tblCellMar>
            <w:top w:w="0" w:type="dxa"/>
            <w:left w:w="108" w:type="dxa"/>
            <w:bottom w:w="0" w:type="dxa"/>
            <w:right w:w="108" w:type="dxa"/>
          </w:tblCellMar>
        </w:tblPrEx>
        <w:trPr>
          <w:trHeight w:val="520" w:hRule="atLeast"/>
          <w:jc w:val="center"/>
        </w:trPr>
        <w:tc>
          <w:tcPr>
            <w:tcW w:w="1480" w:type="dxa"/>
            <w:vMerge w:val="restart"/>
            <w:tcBorders>
              <w:top w:val="single" w:color="auto" w:sz="4" w:space="0"/>
              <w:left w:val="single" w:color="auto" w:sz="4" w:space="0"/>
              <w:bottom w:val="single" w:color="auto" w:sz="4" w:space="0"/>
              <w:right w:val="single" w:color="auto" w:sz="4" w:space="0"/>
            </w:tcBorders>
            <w:noWrap w:val="0"/>
            <w:vAlign w:val="center"/>
          </w:tcPr>
          <w:p w14:paraId="7CDE5C2A">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医技楼</w:t>
            </w:r>
          </w:p>
        </w:tc>
        <w:tc>
          <w:tcPr>
            <w:tcW w:w="1020" w:type="dxa"/>
            <w:tcBorders>
              <w:top w:val="single" w:color="auto" w:sz="4" w:space="0"/>
              <w:left w:val="nil"/>
              <w:bottom w:val="single" w:color="auto" w:sz="4" w:space="0"/>
              <w:right w:val="single" w:color="auto" w:sz="4" w:space="0"/>
            </w:tcBorders>
            <w:noWrap w:val="0"/>
            <w:vAlign w:val="center"/>
          </w:tcPr>
          <w:p w14:paraId="2F79538F">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1F</w:t>
            </w:r>
          </w:p>
        </w:tc>
        <w:tc>
          <w:tcPr>
            <w:tcW w:w="5433" w:type="dxa"/>
            <w:tcBorders>
              <w:top w:val="single" w:color="auto" w:sz="4" w:space="0"/>
              <w:left w:val="nil"/>
              <w:bottom w:val="single" w:color="auto" w:sz="4" w:space="0"/>
              <w:right w:val="single" w:color="auto" w:sz="4" w:space="0"/>
            </w:tcBorders>
            <w:noWrap w:val="0"/>
            <w:vAlign w:val="center"/>
          </w:tcPr>
          <w:p w14:paraId="133F9826">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val="en-US" w:eastAsia="zh-CN"/>
              </w:rPr>
              <w:t>医学影像</w:t>
            </w:r>
            <w:r>
              <w:rPr>
                <w:rFonts w:hint="eastAsia" w:ascii="仿宋" w:hAnsi="仿宋" w:eastAsia="仿宋" w:cs="仿宋"/>
                <w:b w:val="0"/>
                <w:bCs/>
                <w:color w:val="auto"/>
                <w:sz w:val="28"/>
                <w:szCs w:val="28"/>
                <w:highlight w:val="none"/>
                <w:lang w:eastAsia="zh-CN"/>
              </w:rPr>
              <w:t>科</w:t>
            </w:r>
          </w:p>
        </w:tc>
        <w:tc>
          <w:tcPr>
            <w:tcW w:w="1560" w:type="dxa"/>
            <w:tcBorders>
              <w:top w:val="single" w:color="auto" w:sz="4" w:space="0"/>
              <w:left w:val="nil"/>
              <w:bottom w:val="single" w:color="auto" w:sz="4" w:space="0"/>
              <w:right w:val="single" w:color="auto" w:sz="4" w:space="0"/>
            </w:tcBorders>
            <w:noWrap w:val="0"/>
            <w:vAlign w:val="center"/>
          </w:tcPr>
          <w:p w14:paraId="583DF128">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6FB02959">
        <w:tblPrEx>
          <w:tblCellMar>
            <w:top w:w="0" w:type="dxa"/>
            <w:left w:w="108" w:type="dxa"/>
            <w:bottom w:w="0" w:type="dxa"/>
            <w:right w:w="108" w:type="dxa"/>
          </w:tblCellMar>
        </w:tblPrEx>
        <w:trPr>
          <w:trHeight w:val="520" w:hRule="atLeast"/>
          <w:jc w:val="center"/>
        </w:trPr>
        <w:tc>
          <w:tcPr>
            <w:tcW w:w="1480" w:type="dxa"/>
            <w:vMerge w:val="continue"/>
            <w:tcBorders>
              <w:top w:val="single" w:color="auto" w:sz="4" w:space="0"/>
              <w:left w:val="single" w:color="auto" w:sz="4" w:space="0"/>
              <w:bottom w:val="single" w:color="auto" w:sz="4" w:space="0"/>
              <w:right w:val="single" w:color="auto" w:sz="4" w:space="0"/>
            </w:tcBorders>
            <w:noWrap w:val="0"/>
            <w:vAlign w:val="center"/>
          </w:tcPr>
          <w:p w14:paraId="5513AC3E">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2FE52FBB">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2F</w:t>
            </w:r>
          </w:p>
        </w:tc>
        <w:tc>
          <w:tcPr>
            <w:tcW w:w="5433" w:type="dxa"/>
            <w:tcBorders>
              <w:top w:val="nil"/>
              <w:left w:val="nil"/>
              <w:bottom w:val="single" w:color="auto" w:sz="4" w:space="0"/>
              <w:right w:val="single" w:color="auto" w:sz="4" w:space="0"/>
            </w:tcBorders>
            <w:noWrap w:val="0"/>
            <w:vAlign w:val="center"/>
          </w:tcPr>
          <w:p w14:paraId="0AFC92C6">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检验科、输血科</w:t>
            </w:r>
          </w:p>
        </w:tc>
        <w:tc>
          <w:tcPr>
            <w:tcW w:w="1560" w:type="dxa"/>
            <w:tcBorders>
              <w:top w:val="nil"/>
              <w:left w:val="nil"/>
              <w:bottom w:val="single" w:color="auto" w:sz="4" w:space="0"/>
              <w:right w:val="single" w:color="auto" w:sz="4" w:space="0"/>
            </w:tcBorders>
            <w:noWrap w:val="0"/>
            <w:vAlign w:val="center"/>
          </w:tcPr>
          <w:p w14:paraId="717FFB27">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3C871F08">
        <w:tblPrEx>
          <w:tblCellMar>
            <w:top w:w="0" w:type="dxa"/>
            <w:left w:w="108" w:type="dxa"/>
            <w:bottom w:w="0" w:type="dxa"/>
            <w:right w:w="108" w:type="dxa"/>
          </w:tblCellMar>
        </w:tblPrEx>
        <w:trPr>
          <w:trHeight w:val="621" w:hRule="atLeast"/>
          <w:jc w:val="center"/>
        </w:trPr>
        <w:tc>
          <w:tcPr>
            <w:tcW w:w="1480" w:type="dxa"/>
            <w:vMerge w:val="continue"/>
            <w:tcBorders>
              <w:top w:val="single" w:color="auto" w:sz="4" w:space="0"/>
              <w:left w:val="single" w:color="auto" w:sz="4" w:space="0"/>
              <w:bottom w:val="single" w:color="auto" w:sz="4" w:space="0"/>
              <w:right w:val="single" w:color="auto" w:sz="4" w:space="0"/>
            </w:tcBorders>
            <w:noWrap w:val="0"/>
            <w:vAlign w:val="center"/>
          </w:tcPr>
          <w:p w14:paraId="11B0A79F">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49179D6">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3F</w:t>
            </w:r>
          </w:p>
        </w:tc>
        <w:tc>
          <w:tcPr>
            <w:tcW w:w="5433" w:type="dxa"/>
            <w:tcBorders>
              <w:top w:val="single" w:color="auto" w:sz="4" w:space="0"/>
              <w:left w:val="nil"/>
              <w:bottom w:val="single" w:color="auto" w:sz="4" w:space="0"/>
              <w:right w:val="single" w:color="auto" w:sz="4" w:space="0"/>
            </w:tcBorders>
            <w:noWrap w:val="0"/>
            <w:vAlign w:val="center"/>
          </w:tcPr>
          <w:p w14:paraId="13FD05BD">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内镜中心、消供中心办公区</w:t>
            </w:r>
          </w:p>
        </w:tc>
        <w:tc>
          <w:tcPr>
            <w:tcW w:w="1560" w:type="dxa"/>
            <w:tcBorders>
              <w:top w:val="single" w:color="auto" w:sz="4" w:space="0"/>
              <w:left w:val="nil"/>
              <w:bottom w:val="single" w:color="auto" w:sz="4" w:space="0"/>
              <w:right w:val="single" w:color="auto" w:sz="4" w:space="0"/>
            </w:tcBorders>
            <w:noWrap w:val="0"/>
            <w:vAlign w:val="center"/>
          </w:tcPr>
          <w:p w14:paraId="5C39D9A2">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7F15E5C9">
        <w:tblPrEx>
          <w:tblCellMar>
            <w:top w:w="0" w:type="dxa"/>
            <w:left w:w="108" w:type="dxa"/>
            <w:bottom w:w="0" w:type="dxa"/>
            <w:right w:w="108" w:type="dxa"/>
          </w:tblCellMar>
        </w:tblPrEx>
        <w:trPr>
          <w:trHeight w:val="503" w:hRule="atLeast"/>
          <w:jc w:val="center"/>
        </w:trPr>
        <w:tc>
          <w:tcPr>
            <w:tcW w:w="1480" w:type="dxa"/>
            <w:vMerge w:val="continue"/>
            <w:tcBorders>
              <w:top w:val="single" w:color="auto" w:sz="4" w:space="0"/>
              <w:left w:val="single" w:color="auto" w:sz="4" w:space="0"/>
              <w:bottom w:val="single" w:color="auto" w:sz="4" w:space="0"/>
              <w:right w:val="single" w:color="auto" w:sz="4" w:space="0"/>
            </w:tcBorders>
            <w:noWrap w:val="0"/>
            <w:vAlign w:val="center"/>
          </w:tcPr>
          <w:p w14:paraId="36028DCF">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single" w:color="auto" w:sz="4" w:space="0"/>
              <w:left w:val="nil"/>
              <w:bottom w:val="single" w:color="auto" w:sz="4" w:space="0"/>
              <w:right w:val="single" w:color="auto" w:sz="4" w:space="0"/>
            </w:tcBorders>
            <w:noWrap w:val="0"/>
            <w:vAlign w:val="center"/>
          </w:tcPr>
          <w:p w14:paraId="3BDD9BCB">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4F</w:t>
            </w:r>
          </w:p>
        </w:tc>
        <w:tc>
          <w:tcPr>
            <w:tcW w:w="5433" w:type="dxa"/>
            <w:tcBorders>
              <w:top w:val="single" w:color="auto" w:sz="4" w:space="0"/>
              <w:left w:val="nil"/>
              <w:bottom w:val="single" w:color="auto" w:sz="4" w:space="0"/>
              <w:right w:val="single" w:color="auto" w:sz="4" w:space="0"/>
            </w:tcBorders>
            <w:noWrap w:val="0"/>
            <w:vAlign w:val="center"/>
          </w:tcPr>
          <w:p w14:paraId="6A15D4B8">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手术中心</w:t>
            </w:r>
          </w:p>
        </w:tc>
        <w:tc>
          <w:tcPr>
            <w:tcW w:w="1560" w:type="dxa"/>
            <w:tcBorders>
              <w:top w:val="single" w:color="auto" w:sz="4" w:space="0"/>
              <w:left w:val="nil"/>
              <w:bottom w:val="single" w:color="auto" w:sz="4" w:space="0"/>
              <w:right w:val="single" w:color="auto" w:sz="4" w:space="0"/>
            </w:tcBorders>
            <w:noWrap w:val="0"/>
            <w:vAlign w:val="center"/>
          </w:tcPr>
          <w:p w14:paraId="620E1F97">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3E6F2363">
        <w:tblPrEx>
          <w:tblCellMar>
            <w:top w:w="0" w:type="dxa"/>
            <w:left w:w="108" w:type="dxa"/>
            <w:bottom w:w="0" w:type="dxa"/>
            <w:right w:w="108" w:type="dxa"/>
          </w:tblCellMar>
        </w:tblPrEx>
        <w:trPr>
          <w:trHeight w:val="525" w:hRule="atLeast"/>
          <w:jc w:val="center"/>
        </w:trPr>
        <w:tc>
          <w:tcPr>
            <w:tcW w:w="1480" w:type="dxa"/>
            <w:vMerge w:val="continue"/>
            <w:tcBorders>
              <w:top w:val="single" w:color="auto" w:sz="4" w:space="0"/>
              <w:left w:val="single" w:color="auto" w:sz="4" w:space="0"/>
              <w:bottom w:val="single" w:color="auto" w:sz="4" w:space="0"/>
              <w:right w:val="single" w:color="auto" w:sz="4" w:space="0"/>
            </w:tcBorders>
            <w:noWrap w:val="0"/>
            <w:vAlign w:val="center"/>
          </w:tcPr>
          <w:p w14:paraId="235E1E53">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nil"/>
              <w:left w:val="nil"/>
              <w:bottom w:val="single" w:color="auto" w:sz="4" w:space="0"/>
              <w:right w:val="single" w:color="auto" w:sz="4" w:space="0"/>
            </w:tcBorders>
            <w:noWrap w:val="0"/>
            <w:vAlign w:val="center"/>
          </w:tcPr>
          <w:p w14:paraId="224AB36B">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5F</w:t>
            </w:r>
          </w:p>
        </w:tc>
        <w:tc>
          <w:tcPr>
            <w:tcW w:w="5433" w:type="dxa"/>
            <w:tcBorders>
              <w:top w:val="nil"/>
              <w:left w:val="nil"/>
              <w:bottom w:val="single" w:color="auto" w:sz="4" w:space="0"/>
              <w:right w:val="single" w:color="auto" w:sz="4" w:space="0"/>
            </w:tcBorders>
            <w:noWrap w:val="0"/>
            <w:vAlign w:val="center"/>
          </w:tcPr>
          <w:p w14:paraId="7324FB88">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设备层</w:t>
            </w:r>
          </w:p>
        </w:tc>
        <w:tc>
          <w:tcPr>
            <w:tcW w:w="1560" w:type="dxa"/>
            <w:tcBorders>
              <w:top w:val="nil"/>
              <w:left w:val="nil"/>
              <w:bottom w:val="single" w:color="auto" w:sz="4" w:space="0"/>
              <w:right w:val="single" w:color="auto" w:sz="4" w:space="0"/>
            </w:tcBorders>
            <w:noWrap w:val="0"/>
            <w:vAlign w:val="center"/>
          </w:tcPr>
          <w:p w14:paraId="03A5F85F">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是</w:t>
            </w:r>
          </w:p>
        </w:tc>
      </w:tr>
      <w:tr w14:paraId="55F388CC">
        <w:tblPrEx>
          <w:tblCellMar>
            <w:top w:w="0" w:type="dxa"/>
            <w:left w:w="108" w:type="dxa"/>
            <w:bottom w:w="0" w:type="dxa"/>
            <w:right w:w="108" w:type="dxa"/>
          </w:tblCellMar>
        </w:tblPrEx>
        <w:trPr>
          <w:trHeight w:val="525" w:hRule="atLeast"/>
          <w:jc w:val="center"/>
        </w:trPr>
        <w:tc>
          <w:tcPr>
            <w:tcW w:w="1480" w:type="dxa"/>
            <w:vMerge w:val="restart"/>
            <w:tcBorders>
              <w:top w:val="single" w:color="auto" w:sz="4" w:space="0"/>
              <w:left w:val="single" w:color="auto" w:sz="4" w:space="0"/>
              <w:right w:val="single" w:color="auto" w:sz="4" w:space="0"/>
            </w:tcBorders>
            <w:noWrap w:val="0"/>
            <w:vAlign w:val="center"/>
          </w:tcPr>
          <w:p w14:paraId="4C55BD33">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专项保洁</w:t>
            </w:r>
          </w:p>
        </w:tc>
        <w:tc>
          <w:tcPr>
            <w:tcW w:w="1020" w:type="dxa"/>
            <w:tcBorders>
              <w:top w:val="single" w:color="auto" w:sz="4" w:space="0"/>
              <w:left w:val="nil"/>
              <w:bottom w:val="single" w:color="auto" w:sz="4" w:space="0"/>
              <w:right w:val="single" w:color="auto" w:sz="4" w:space="0"/>
            </w:tcBorders>
            <w:noWrap w:val="0"/>
            <w:vAlign w:val="center"/>
          </w:tcPr>
          <w:p w14:paraId="5C9013E9">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全院</w:t>
            </w:r>
          </w:p>
        </w:tc>
        <w:tc>
          <w:tcPr>
            <w:tcW w:w="5433" w:type="dxa"/>
            <w:tcBorders>
              <w:top w:val="single" w:color="auto" w:sz="4" w:space="0"/>
              <w:left w:val="nil"/>
              <w:bottom w:val="single" w:color="auto" w:sz="4" w:space="0"/>
              <w:right w:val="single" w:color="auto" w:sz="4" w:space="0"/>
            </w:tcBorders>
            <w:noWrap w:val="0"/>
            <w:vAlign w:val="center"/>
          </w:tcPr>
          <w:p w14:paraId="09A0A439">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室内硬地面机器洗地、PVC地板打蜡、地砖保养</w:t>
            </w:r>
          </w:p>
        </w:tc>
        <w:tc>
          <w:tcPr>
            <w:tcW w:w="1560" w:type="dxa"/>
            <w:tcBorders>
              <w:top w:val="single" w:color="auto" w:sz="4" w:space="0"/>
              <w:left w:val="nil"/>
              <w:bottom w:val="single" w:color="auto" w:sz="4" w:space="0"/>
              <w:right w:val="single" w:color="auto" w:sz="4" w:space="0"/>
            </w:tcBorders>
            <w:noWrap w:val="0"/>
            <w:vAlign w:val="center"/>
          </w:tcPr>
          <w:p w14:paraId="3EF320BF">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是</w:t>
            </w:r>
          </w:p>
        </w:tc>
      </w:tr>
      <w:tr w14:paraId="069E4045">
        <w:tblPrEx>
          <w:tblCellMar>
            <w:top w:w="0" w:type="dxa"/>
            <w:left w:w="108" w:type="dxa"/>
            <w:bottom w:w="0" w:type="dxa"/>
            <w:right w:w="108" w:type="dxa"/>
          </w:tblCellMar>
        </w:tblPrEx>
        <w:trPr>
          <w:trHeight w:val="525" w:hRule="atLeast"/>
          <w:jc w:val="center"/>
        </w:trPr>
        <w:tc>
          <w:tcPr>
            <w:tcW w:w="1480" w:type="dxa"/>
            <w:vMerge w:val="continue"/>
            <w:tcBorders>
              <w:left w:val="single" w:color="auto" w:sz="4" w:space="0"/>
              <w:right w:val="single" w:color="auto" w:sz="4" w:space="0"/>
            </w:tcBorders>
            <w:noWrap w:val="0"/>
            <w:vAlign w:val="center"/>
          </w:tcPr>
          <w:p w14:paraId="434DB2DD">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single" w:color="auto" w:sz="4" w:space="0"/>
              <w:left w:val="nil"/>
              <w:bottom w:val="single" w:color="auto" w:sz="4" w:space="0"/>
              <w:right w:val="single" w:color="auto" w:sz="4" w:space="0"/>
            </w:tcBorders>
            <w:noWrap w:val="0"/>
            <w:vAlign w:val="center"/>
          </w:tcPr>
          <w:p w14:paraId="41039CBD">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全院</w:t>
            </w:r>
          </w:p>
        </w:tc>
        <w:tc>
          <w:tcPr>
            <w:tcW w:w="5433" w:type="dxa"/>
            <w:tcBorders>
              <w:top w:val="single" w:color="auto" w:sz="4" w:space="0"/>
              <w:left w:val="nil"/>
              <w:bottom w:val="single" w:color="auto" w:sz="4" w:space="0"/>
              <w:right w:val="single" w:color="auto" w:sz="4" w:space="0"/>
            </w:tcBorders>
            <w:noWrap w:val="0"/>
            <w:vAlign w:val="center"/>
          </w:tcPr>
          <w:p w14:paraId="358701A3">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玻璃清洁，风口、灯具、墙面清洁，不锈钢清洁保养</w:t>
            </w:r>
          </w:p>
        </w:tc>
        <w:tc>
          <w:tcPr>
            <w:tcW w:w="1560" w:type="dxa"/>
            <w:tcBorders>
              <w:top w:val="single" w:color="auto" w:sz="4" w:space="0"/>
              <w:left w:val="nil"/>
              <w:bottom w:val="single" w:color="auto" w:sz="4" w:space="0"/>
              <w:right w:val="single" w:color="auto" w:sz="4" w:space="0"/>
            </w:tcBorders>
            <w:noWrap w:val="0"/>
            <w:vAlign w:val="center"/>
          </w:tcPr>
          <w:p w14:paraId="0476AA21">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是</w:t>
            </w:r>
          </w:p>
        </w:tc>
      </w:tr>
      <w:tr w14:paraId="7D194CB5">
        <w:tblPrEx>
          <w:tblCellMar>
            <w:top w:w="0" w:type="dxa"/>
            <w:left w:w="108" w:type="dxa"/>
            <w:bottom w:w="0" w:type="dxa"/>
            <w:right w:w="108" w:type="dxa"/>
          </w:tblCellMar>
        </w:tblPrEx>
        <w:trPr>
          <w:trHeight w:val="525" w:hRule="atLeast"/>
          <w:jc w:val="center"/>
        </w:trPr>
        <w:tc>
          <w:tcPr>
            <w:tcW w:w="1480" w:type="dxa"/>
            <w:vMerge w:val="continue"/>
            <w:tcBorders>
              <w:left w:val="single" w:color="auto" w:sz="4" w:space="0"/>
              <w:right w:val="single" w:color="auto" w:sz="4" w:space="0"/>
            </w:tcBorders>
            <w:noWrap w:val="0"/>
            <w:vAlign w:val="center"/>
          </w:tcPr>
          <w:p w14:paraId="387855C4">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single" w:color="auto" w:sz="4" w:space="0"/>
              <w:left w:val="nil"/>
              <w:bottom w:val="single" w:color="auto" w:sz="4" w:space="0"/>
              <w:right w:val="single" w:color="auto" w:sz="4" w:space="0"/>
            </w:tcBorders>
            <w:noWrap w:val="0"/>
            <w:vAlign w:val="center"/>
          </w:tcPr>
          <w:p w14:paraId="7962E23C">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全院</w:t>
            </w:r>
          </w:p>
        </w:tc>
        <w:tc>
          <w:tcPr>
            <w:tcW w:w="5433" w:type="dxa"/>
            <w:tcBorders>
              <w:top w:val="single" w:color="auto" w:sz="4" w:space="0"/>
              <w:left w:val="nil"/>
              <w:bottom w:val="single" w:color="auto" w:sz="4" w:space="0"/>
              <w:right w:val="single" w:color="auto" w:sz="4" w:space="0"/>
            </w:tcBorders>
            <w:noWrap w:val="0"/>
            <w:vAlign w:val="center"/>
          </w:tcPr>
          <w:p w14:paraId="3C793A67">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医疗</w:t>
            </w:r>
            <w:r>
              <w:rPr>
                <w:rFonts w:hint="eastAsia" w:ascii="仿宋" w:hAnsi="仿宋" w:eastAsia="仿宋" w:cs="仿宋"/>
                <w:b w:val="0"/>
                <w:bCs/>
                <w:color w:val="auto"/>
                <w:sz w:val="28"/>
                <w:szCs w:val="28"/>
                <w:highlight w:val="none"/>
                <w:lang w:val="en-US" w:eastAsia="zh-CN"/>
              </w:rPr>
              <w:t>废物</w:t>
            </w:r>
            <w:r>
              <w:rPr>
                <w:rFonts w:hint="eastAsia" w:ascii="仿宋" w:hAnsi="仿宋" w:eastAsia="仿宋" w:cs="仿宋"/>
                <w:b w:val="0"/>
                <w:bCs/>
                <w:color w:val="auto"/>
                <w:sz w:val="28"/>
                <w:szCs w:val="28"/>
                <w:highlight w:val="none"/>
                <w:lang w:eastAsia="zh-CN"/>
              </w:rPr>
              <w:t>、生活垃圾院内收集转运</w:t>
            </w:r>
          </w:p>
        </w:tc>
        <w:tc>
          <w:tcPr>
            <w:tcW w:w="1560" w:type="dxa"/>
            <w:tcBorders>
              <w:top w:val="single" w:color="auto" w:sz="4" w:space="0"/>
              <w:left w:val="nil"/>
              <w:bottom w:val="single" w:color="auto" w:sz="4" w:space="0"/>
              <w:right w:val="single" w:color="auto" w:sz="4" w:space="0"/>
            </w:tcBorders>
            <w:noWrap w:val="0"/>
            <w:vAlign w:val="center"/>
          </w:tcPr>
          <w:p w14:paraId="014E07F1">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是</w:t>
            </w:r>
          </w:p>
        </w:tc>
      </w:tr>
      <w:tr w14:paraId="39F75C1A">
        <w:tblPrEx>
          <w:tblCellMar>
            <w:top w:w="0" w:type="dxa"/>
            <w:left w:w="108" w:type="dxa"/>
            <w:bottom w:w="0" w:type="dxa"/>
            <w:right w:w="108" w:type="dxa"/>
          </w:tblCellMar>
        </w:tblPrEx>
        <w:trPr>
          <w:trHeight w:val="525" w:hRule="atLeast"/>
          <w:jc w:val="center"/>
        </w:trPr>
        <w:tc>
          <w:tcPr>
            <w:tcW w:w="1480" w:type="dxa"/>
            <w:vMerge w:val="continue"/>
            <w:tcBorders>
              <w:left w:val="single" w:color="auto" w:sz="4" w:space="0"/>
              <w:right w:val="single" w:color="auto" w:sz="4" w:space="0"/>
            </w:tcBorders>
            <w:noWrap w:val="0"/>
            <w:vAlign w:val="center"/>
          </w:tcPr>
          <w:p w14:paraId="24F91590">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single" w:color="auto" w:sz="4" w:space="0"/>
              <w:left w:val="nil"/>
              <w:bottom w:val="single" w:color="auto" w:sz="4" w:space="0"/>
              <w:right w:val="single" w:color="auto" w:sz="4" w:space="0"/>
            </w:tcBorders>
            <w:noWrap w:val="0"/>
            <w:vAlign w:val="center"/>
          </w:tcPr>
          <w:p w14:paraId="51C3894F">
            <w:pPr>
              <w:spacing w:line="360" w:lineRule="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全院</w:t>
            </w:r>
          </w:p>
        </w:tc>
        <w:tc>
          <w:tcPr>
            <w:tcW w:w="5433" w:type="dxa"/>
            <w:tcBorders>
              <w:top w:val="single" w:color="auto" w:sz="4" w:space="0"/>
              <w:left w:val="nil"/>
              <w:bottom w:val="single" w:color="auto" w:sz="4" w:space="0"/>
              <w:right w:val="single" w:color="auto" w:sz="4" w:space="0"/>
            </w:tcBorders>
            <w:noWrap w:val="0"/>
            <w:vAlign w:val="center"/>
          </w:tcPr>
          <w:p w14:paraId="3555FA91">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全院外环境清洁</w:t>
            </w:r>
          </w:p>
        </w:tc>
        <w:tc>
          <w:tcPr>
            <w:tcW w:w="1560" w:type="dxa"/>
            <w:tcBorders>
              <w:top w:val="single" w:color="auto" w:sz="4" w:space="0"/>
              <w:left w:val="nil"/>
              <w:bottom w:val="single" w:color="auto" w:sz="4" w:space="0"/>
              <w:right w:val="single" w:color="auto" w:sz="4" w:space="0"/>
            </w:tcBorders>
            <w:noWrap w:val="0"/>
            <w:vAlign w:val="center"/>
          </w:tcPr>
          <w:p w14:paraId="1C6A3F29">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是</w:t>
            </w:r>
          </w:p>
        </w:tc>
      </w:tr>
      <w:tr w14:paraId="394D4F6C">
        <w:tblPrEx>
          <w:tblCellMar>
            <w:top w:w="0" w:type="dxa"/>
            <w:left w:w="108" w:type="dxa"/>
            <w:bottom w:w="0" w:type="dxa"/>
            <w:right w:w="108" w:type="dxa"/>
          </w:tblCellMar>
        </w:tblPrEx>
        <w:trPr>
          <w:trHeight w:val="525" w:hRule="atLeast"/>
          <w:jc w:val="center"/>
        </w:trPr>
        <w:tc>
          <w:tcPr>
            <w:tcW w:w="1480" w:type="dxa"/>
            <w:vMerge w:val="restart"/>
            <w:tcBorders>
              <w:left w:val="single" w:color="auto" w:sz="4" w:space="0"/>
              <w:right w:val="single" w:color="auto" w:sz="4" w:space="0"/>
            </w:tcBorders>
            <w:noWrap w:val="0"/>
            <w:vAlign w:val="center"/>
          </w:tcPr>
          <w:p w14:paraId="706D013B">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医院其他门诊部</w:t>
            </w:r>
          </w:p>
        </w:tc>
        <w:tc>
          <w:tcPr>
            <w:tcW w:w="1020" w:type="dxa"/>
            <w:tcBorders>
              <w:top w:val="single" w:color="auto" w:sz="4" w:space="0"/>
              <w:left w:val="nil"/>
              <w:bottom w:val="single" w:color="auto" w:sz="4" w:space="0"/>
              <w:right w:val="single" w:color="auto" w:sz="4" w:space="0"/>
            </w:tcBorders>
            <w:noWrap w:val="0"/>
            <w:vAlign w:val="center"/>
          </w:tcPr>
          <w:p w14:paraId="75613BD5">
            <w:pPr>
              <w:spacing w:line="360" w:lineRule="auto"/>
              <w:ind w:firstLine="560" w:firstLineChars="200"/>
              <w:rPr>
                <w:rFonts w:hint="eastAsia" w:ascii="仿宋" w:hAnsi="仿宋" w:eastAsia="仿宋" w:cs="仿宋"/>
                <w:b w:val="0"/>
                <w:bCs/>
                <w:color w:val="auto"/>
                <w:sz w:val="28"/>
                <w:szCs w:val="28"/>
                <w:highlight w:val="none"/>
              </w:rPr>
            </w:pPr>
          </w:p>
        </w:tc>
        <w:tc>
          <w:tcPr>
            <w:tcW w:w="5433" w:type="dxa"/>
            <w:tcBorders>
              <w:top w:val="single" w:color="auto" w:sz="4" w:space="0"/>
              <w:left w:val="nil"/>
              <w:bottom w:val="single" w:color="auto" w:sz="4" w:space="0"/>
              <w:right w:val="single" w:color="auto" w:sz="4" w:space="0"/>
            </w:tcBorders>
            <w:noWrap w:val="0"/>
            <w:vAlign w:val="center"/>
          </w:tcPr>
          <w:p w14:paraId="5C5229A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福寿路门诊</w:t>
            </w:r>
          </w:p>
        </w:tc>
        <w:tc>
          <w:tcPr>
            <w:tcW w:w="1560" w:type="dxa"/>
            <w:tcBorders>
              <w:top w:val="single" w:color="auto" w:sz="4" w:space="0"/>
              <w:left w:val="nil"/>
              <w:bottom w:val="single" w:color="auto" w:sz="4" w:space="0"/>
              <w:right w:val="single" w:color="auto" w:sz="4" w:space="0"/>
            </w:tcBorders>
            <w:noWrap w:val="0"/>
            <w:vAlign w:val="center"/>
          </w:tcPr>
          <w:p w14:paraId="3FC9A2EF">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是</w:t>
            </w:r>
          </w:p>
        </w:tc>
      </w:tr>
      <w:tr w14:paraId="6106EAD1">
        <w:tblPrEx>
          <w:tblCellMar>
            <w:top w:w="0" w:type="dxa"/>
            <w:left w:w="108" w:type="dxa"/>
            <w:bottom w:w="0" w:type="dxa"/>
            <w:right w:w="108" w:type="dxa"/>
          </w:tblCellMar>
        </w:tblPrEx>
        <w:trPr>
          <w:trHeight w:val="525" w:hRule="atLeast"/>
          <w:jc w:val="center"/>
        </w:trPr>
        <w:tc>
          <w:tcPr>
            <w:tcW w:w="1480" w:type="dxa"/>
            <w:vMerge w:val="continue"/>
            <w:tcBorders>
              <w:left w:val="single" w:color="auto" w:sz="4" w:space="0"/>
              <w:bottom w:val="single" w:color="auto" w:sz="4" w:space="0"/>
              <w:right w:val="single" w:color="auto" w:sz="4" w:space="0"/>
            </w:tcBorders>
            <w:noWrap w:val="0"/>
            <w:vAlign w:val="center"/>
          </w:tcPr>
          <w:p w14:paraId="01E5A9CE">
            <w:pPr>
              <w:spacing w:line="360" w:lineRule="auto"/>
              <w:ind w:firstLine="560" w:firstLineChars="200"/>
              <w:rPr>
                <w:rFonts w:hint="eastAsia" w:ascii="仿宋" w:hAnsi="仿宋" w:eastAsia="仿宋" w:cs="仿宋"/>
                <w:b w:val="0"/>
                <w:bCs/>
                <w:color w:val="auto"/>
                <w:sz w:val="28"/>
                <w:szCs w:val="28"/>
                <w:highlight w:val="none"/>
                <w:lang w:eastAsia="zh-CN"/>
              </w:rPr>
            </w:pPr>
          </w:p>
        </w:tc>
        <w:tc>
          <w:tcPr>
            <w:tcW w:w="1020" w:type="dxa"/>
            <w:tcBorders>
              <w:top w:val="single" w:color="auto" w:sz="4" w:space="0"/>
              <w:left w:val="nil"/>
              <w:bottom w:val="single" w:color="auto" w:sz="4" w:space="0"/>
              <w:right w:val="single" w:color="auto" w:sz="4" w:space="0"/>
            </w:tcBorders>
            <w:noWrap w:val="0"/>
            <w:vAlign w:val="center"/>
          </w:tcPr>
          <w:p w14:paraId="0F4F1D71">
            <w:pPr>
              <w:spacing w:line="360" w:lineRule="auto"/>
              <w:ind w:firstLine="560" w:firstLineChars="200"/>
              <w:rPr>
                <w:rFonts w:hint="eastAsia" w:ascii="仿宋" w:hAnsi="仿宋" w:eastAsia="仿宋" w:cs="仿宋"/>
                <w:b w:val="0"/>
                <w:bCs/>
                <w:color w:val="auto"/>
                <w:sz w:val="28"/>
                <w:szCs w:val="28"/>
                <w:highlight w:val="none"/>
              </w:rPr>
            </w:pPr>
          </w:p>
        </w:tc>
        <w:tc>
          <w:tcPr>
            <w:tcW w:w="5433" w:type="dxa"/>
            <w:tcBorders>
              <w:top w:val="single" w:color="auto" w:sz="4" w:space="0"/>
              <w:left w:val="nil"/>
              <w:bottom w:val="single" w:color="auto" w:sz="4" w:space="0"/>
              <w:right w:val="single" w:color="auto" w:sz="4" w:space="0"/>
            </w:tcBorders>
            <w:noWrap w:val="0"/>
            <w:vAlign w:val="center"/>
          </w:tcPr>
          <w:p w14:paraId="4241A1F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赣南科技学院综合门诊</w:t>
            </w:r>
          </w:p>
        </w:tc>
        <w:tc>
          <w:tcPr>
            <w:tcW w:w="1560" w:type="dxa"/>
            <w:tcBorders>
              <w:top w:val="single" w:color="auto" w:sz="4" w:space="0"/>
              <w:left w:val="nil"/>
              <w:bottom w:val="single" w:color="auto" w:sz="4" w:space="0"/>
              <w:right w:val="single" w:color="auto" w:sz="4" w:space="0"/>
            </w:tcBorders>
            <w:noWrap w:val="0"/>
            <w:vAlign w:val="center"/>
          </w:tcPr>
          <w:p w14:paraId="0D47DA2C">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是</w:t>
            </w:r>
          </w:p>
        </w:tc>
      </w:tr>
    </w:tbl>
    <w:p w14:paraId="4D02238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院内公共场所:所有道路、楼梯通道、停车场、</w:t>
      </w:r>
      <w:r>
        <w:rPr>
          <w:rFonts w:hint="eastAsia" w:ascii="仿宋" w:hAnsi="仿宋" w:eastAsia="仿宋" w:cs="仿宋"/>
          <w:b w:val="0"/>
          <w:bCs/>
          <w:color w:val="auto"/>
          <w:sz w:val="28"/>
          <w:szCs w:val="28"/>
          <w:highlight w:val="none"/>
          <w:lang w:val="en-US" w:eastAsia="zh-CN"/>
        </w:rPr>
        <w:t>电梯、</w:t>
      </w:r>
      <w:r>
        <w:rPr>
          <w:rFonts w:hint="eastAsia" w:ascii="仿宋" w:hAnsi="仿宋" w:eastAsia="仿宋" w:cs="仿宋"/>
          <w:b w:val="0"/>
          <w:bCs/>
          <w:color w:val="auto"/>
          <w:sz w:val="28"/>
          <w:szCs w:val="28"/>
          <w:highlight w:val="none"/>
        </w:rPr>
        <w:t>绿地及空地等。</w:t>
      </w:r>
    </w:p>
    <w:p w14:paraId="128825B6">
      <w:pPr>
        <w:spacing w:line="360" w:lineRule="auto"/>
        <w:ind w:firstLine="562" w:firstLineChars="200"/>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lang w:val="en-US" w:eastAsia="zh-CN"/>
        </w:rPr>
        <w:t>2、</w:t>
      </w:r>
      <w:r>
        <w:rPr>
          <w:rFonts w:hint="eastAsia" w:ascii="仿宋" w:hAnsi="仿宋" w:eastAsia="仿宋" w:cs="仿宋"/>
          <w:b/>
          <w:bCs w:val="0"/>
          <w:color w:val="auto"/>
          <w:sz w:val="28"/>
          <w:szCs w:val="28"/>
          <w:highlight w:val="none"/>
        </w:rPr>
        <w:t>岗位人员配置及要求</w:t>
      </w:r>
    </w:p>
    <w:p w14:paraId="0061499C">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val="en-US" w:eastAsia="zh-CN"/>
        </w:rPr>
        <w:t>2.1</w:t>
      </w:r>
      <w:r>
        <w:rPr>
          <w:rFonts w:hint="eastAsia" w:ascii="仿宋" w:hAnsi="仿宋" w:eastAsia="仿宋" w:cs="仿宋"/>
          <w:b w:val="0"/>
          <w:bCs/>
          <w:color w:val="auto"/>
          <w:sz w:val="28"/>
          <w:szCs w:val="28"/>
          <w:highlight w:val="none"/>
        </w:rPr>
        <w:t>人员设定为保洁</w:t>
      </w:r>
      <w:r>
        <w:rPr>
          <w:rFonts w:hint="eastAsia" w:ascii="仿宋" w:hAnsi="仿宋" w:eastAsia="仿宋" w:cs="仿宋"/>
          <w:b w:val="0"/>
          <w:bCs/>
          <w:color w:val="auto"/>
          <w:sz w:val="28"/>
          <w:szCs w:val="28"/>
          <w:highlight w:val="none"/>
          <w:lang w:val="en-US" w:eastAsia="zh-CN"/>
        </w:rPr>
        <w:t>95</w:t>
      </w:r>
      <w:r>
        <w:rPr>
          <w:rFonts w:hint="eastAsia" w:ascii="仿宋" w:hAnsi="仿宋" w:eastAsia="仿宋" w:cs="仿宋"/>
          <w:b w:val="0"/>
          <w:bCs/>
          <w:color w:val="auto"/>
          <w:sz w:val="28"/>
          <w:szCs w:val="28"/>
          <w:highlight w:val="none"/>
        </w:rPr>
        <w:t>人</w:t>
      </w:r>
      <w:r>
        <w:rPr>
          <w:rFonts w:hint="eastAsia" w:ascii="仿宋" w:hAnsi="仿宋" w:eastAsia="仿宋" w:cs="仿宋"/>
          <w:b w:val="0"/>
          <w:bCs/>
          <w:color w:val="auto"/>
          <w:sz w:val="28"/>
          <w:szCs w:val="28"/>
          <w:highlight w:val="none"/>
          <w:lang w:eastAsia="zh-CN"/>
        </w:rPr>
        <w:t>，服务人员需求配置表：</w:t>
      </w:r>
    </w:p>
    <w:tbl>
      <w:tblPr>
        <w:tblStyle w:val="7"/>
        <w:tblW w:w="892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80"/>
        <w:gridCol w:w="1635"/>
        <w:gridCol w:w="5024"/>
        <w:gridCol w:w="1185"/>
      </w:tblGrid>
      <w:tr w14:paraId="3FE88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080" w:type="dxa"/>
            <w:tcBorders>
              <w:top w:val="single" w:color="000000" w:sz="8" w:space="0"/>
              <w:left w:val="single" w:color="000000" w:sz="8" w:space="0"/>
              <w:bottom w:val="nil"/>
              <w:right w:val="single" w:color="000000" w:sz="8" w:space="0"/>
            </w:tcBorders>
            <w:noWrap w:val="0"/>
            <w:vAlign w:val="center"/>
          </w:tcPr>
          <w:p w14:paraId="3B244F52">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楼宇</w:t>
            </w:r>
          </w:p>
        </w:tc>
        <w:tc>
          <w:tcPr>
            <w:tcW w:w="1635" w:type="dxa"/>
            <w:tcBorders>
              <w:top w:val="single" w:color="000000" w:sz="8" w:space="0"/>
              <w:left w:val="nil"/>
              <w:bottom w:val="nil"/>
              <w:right w:val="single" w:color="000000" w:sz="8" w:space="0"/>
            </w:tcBorders>
            <w:noWrap w:val="0"/>
            <w:vAlign w:val="center"/>
          </w:tcPr>
          <w:p w14:paraId="2EC67B9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楼层</w:t>
            </w:r>
          </w:p>
        </w:tc>
        <w:tc>
          <w:tcPr>
            <w:tcW w:w="5024" w:type="dxa"/>
            <w:tcBorders>
              <w:top w:val="single" w:color="000000" w:sz="8" w:space="0"/>
              <w:left w:val="nil"/>
              <w:bottom w:val="nil"/>
              <w:right w:val="single" w:color="000000" w:sz="8" w:space="0"/>
            </w:tcBorders>
            <w:noWrap w:val="0"/>
            <w:vAlign w:val="center"/>
          </w:tcPr>
          <w:p w14:paraId="6913F68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功能</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A71EEC2">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岗位数</w:t>
            </w:r>
          </w:p>
        </w:tc>
      </w:tr>
      <w:tr w14:paraId="6B1CD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9C5A5AB">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门诊楼</w:t>
            </w: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3391DFF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2B984EA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门诊大厅、挂号收费、中西药房、药剂科、急诊科、120值班室、警务室、推拿康复中心</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6005264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4</w:t>
            </w:r>
          </w:p>
        </w:tc>
      </w:tr>
      <w:tr w14:paraId="1EBE7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61D230">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19FA1899">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2F（北楼）</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1361C87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骨科、外科、皮肤科·换药室，药事管理，母婴室</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F90D05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w:t>
            </w:r>
          </w:p>
        </w:tc>
      </w:tr>
      <w:tr w14:paraId="23CE4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2461B7">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63F78DD6">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2F（南楼）</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0A984D5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急诊留观、急诊手术室、EICU</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74FF047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21469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1CC2D3">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49ADB15F">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3F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7FF4DE8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妇产科、肛肠科，中医护理、国医堂、特需门诊</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6FBDF18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4</w:t>
            </w:r>
          </w:p>
        </w:tc>
      </w:tr>
      <w:tr w14:paraId="540DE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607CAC">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6B681449">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4F（北楼）</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32677DB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中医康复区、眼耳鼻喉科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05E465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w:t>
            </w:r>
          </w:p>
        </w:tc>
      </w:tr>
      <w:tr w14:paraId="6AEEB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F56BDC">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0D9E535F">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4F（南楼）</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471CB1E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综合ICU</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992876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01551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E0817C">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14993BD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5F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045827B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办公室</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6D99659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w:t>
            </w:r>
          </w:p>
        </w:tc>
      </w:tr>
      <w:tr w14:paraId="5BF10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5BC63">
            <w:pPr>
              <w:spacing w:line="360" w:lineRule="auto"/>
              <w:ind w:firstLine="560" w:firstLineChars="200"/>
              <w:rPr>
                <w:rFonts w:hint="eastAsia" w:ascii="仿宋" w:hAnsi="仿宋" w:eastAsia="仿宋" w:cs="仿宋"/>
                <w:b w:val="0"/>
                <w:bCs/>
                <w:color w:val="auto"/>
                <w:sz w:val="28"/>
                <w:szCs w:val="28"/>
                <w:highlight w:val="none"/>
              </w:rPr>
            </w:pPr>
          </w:p>
        </w:tc>
        <w:tc>
          <w:tcPr>
            <w:tcW w:w="6659" w:type="dxa"/>
            <w:gridSpan w:val="2"/>
            <w:tcBorders>
              <w:top w:val="single" w:color="000000" w:sz="4" w:space="0"/>
              <w:left w:val="single" w:color="000000" w:sz="4" w:space="0"/>
              <w:bottom w:val="single" w:color="000000" w:sz="4" w:space="0"/>
              <w:right w:val="nil"/>
            </w:tcBorders>
            <w:noWrap w:val="0"/>
            <w:vAlign w:val="center"/>
          </w:tcPr>
          <w:p w14:paraId="444A89A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门诊楼合计</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30FB43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16</w:t>
            </w:r>
          </w:p>
        </w:tc>
      </w:tr>
      <w:tr w14:paraId="21E31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387CFFF">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住院楼1号楼</w:t>
            </w: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1F7676F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16C819C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发热门诊、大厅公共区域、医技2-4楼公共区域及厕所</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B564F7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7F849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6A71D2">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0395825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24665E1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学生宿舍</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5D17CB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197DF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B90C13">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009A57A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3F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653B69F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消供中心</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00660BB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3</w:t>
            </w:r>
          </w:p>
        </w:tc>
      </w:tr>
      <w:tr w14:paraId="59C07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8666E6">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25761B5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4F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64E3703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手术区</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E2DF84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6</w:t>
            </w:r>
          </w:p>
        </w:tc>
      </w:tr>
      <w:tr w14:paraId="12B67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5F4B7B">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2D680DC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5F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6A6AE006">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手术中心（含5F手术室办公生活区）</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0EF36F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1302D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2FE6AC">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3FD759B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6F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24AB872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静配中心、病理科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B6B8B2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w:t>
            </w:r>
          </w:p>
        </w:tc>
      </w:tr>
      <w:tr w14:paraId="5CC6E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870ED6">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2B34E42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7F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259C904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规培中心、医护值班室，5F住院药房、耗材仓库</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6A8264B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47C70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D7CFAE">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09DDF1A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8F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7CFA46B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预留科室</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ED327E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0</w:t>
            </w:r>
          </w:p>
        </w:tc>
      </w:tr>
      <w:tr w14:paraId="34B9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F782C">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5533757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9F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28C70B6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外妇科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04981CD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3AD97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9A1572">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52A0132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10F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298DDC5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肛肠科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6F80505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43743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C09308">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517EDEC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11F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66850857">
            <w:pPr>
              <w:spacing w:line="360" w:lineRule="auto"/>
              <w:ind w:firstLine="560" w:firstLineChars="200"/>
              <w:rPr>
                <w:rFonts w:hint="eastAsia" w:ascii="仿宋" w:hAnsi="仿宋" w:eastAsia="仿宋" w:cs="仿宋"/>
                <w:b w:val="0"/>
                <w:bCs/>
                <w:color w:val="auto"/>
                <w:sz w:val="28"/>
                <w:szCs w:val="28"/>
                <w:highlight w:val="none"/>
                <w:lang w:val="en-US"/>
              </w:rPr>
            </w:pPr>
            <w:r>
              <w:rPr>
                <w:rFonts w:hint="eastAsia" w:ascii="仿宋" w:hAnsi="仿宋" w:eastAsia="仿宋" w:cs="仿宋"/>
                <w:b w:val="0"/>
                <w:bCs/>
                <w:color w:val="auto"/>
                <w:sz w:val="28"/>
                <w:szCs w:val="28"/>
                <w:highlight w:val="none"/>
                <w:lang w:val="en-US" w:eastAsia="zh-CN"/>
              </w:rPr>
              <w:t>肛肠科二病区</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0E78F44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46869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45C516">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58923C0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1号楼1F-11F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0EC24D9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住院部生活区、楼梯间卫生，拆装窗帘</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11DC2BC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2E855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58061C">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0D9A170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制剂室</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2D3AB269">
            <w:pPr>
              <w:spacing w:line="360" w:lineRule="auto"/>
              <w:ind w:firstLine="560" w:firstLineChars="200"/>
              <w:rPr>
                <w:rFonts w:hint="eastAsia" w:ascii="仿宋" w:hAnsi="仿宋" w:eastAsia="仿宋" w:cs="仿宋"/>
                <w:b w:val="0"/>
                <w:bCs/>
                <w:color w:val="auto"/>
                <w:sz w:val="28"/>
                <w:szCs w:val="28"/>
                <w:highlight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1691F14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7C759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CACC6">
            <w:pPr>
              <w:spacing w:line="360" w:lineRule="auto"/>
              <w:ind w:firstLine="560" w:firstLineChars="200"/>
              <w:rPr>
                <w:rFonts w:hint="eastAsia" w:ascii="仿宋" w:hAnsi="仿宋" w:eastAsia="仿宋" w:cs="仿宋"/>
                <w:b w:val="0"/>
                <w:bCs/>
                <w:color w:val="auto"/>
                <w:sz w:val="28"/>
                <w:szCs w:val="28"/>
                <w:highlight w:val="none"/>
              </w:rPr>
            </w:pPr>
          </w:p>
        </w:tc>
        <w:tc>
          <w:tcPr>
            <w:tcW w:w="6659" w:type="dxa"/>
            <w:gridSpan w:val="2"/>
            <w:tcBorders>
              <w:top w:val="single" w:color="000000" w:sz="4" w:space="0"/>
              <w:left w:val="single" w:color="000000" w:sz="4" w:space="0"/>
              <w:bottom w:val="single" w:color="000000" w:sz="4" w:space="0"/>
              <w:right w:val="nil"/>
            </w:tcBorders>
            <w:noWrap w:val="0"/>
            <w:vAlign w:val="center"/>
          </w:tcPr>
          <w:p w14:paraId="59417E7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住院楼1号楼合计</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268EA99">
            <w:pPr>
              <w:spacing w:line="360" w:lineRule="auto"/>
              <w:ind w:firstLine="560" w:firstLineChars="200"/>
              <w:rPr>
                <w:rFonts w:hint="eastAsia" w:ascii="仿宋" w:hAnsi="仿宋" w:eastAsia="仿宋" w:cs="仿宋"/>
                <w:b w:val="0"/>
                <w:bCs/>
                <w:color w:val="auto"/>
                <w:sz w:val="28"/>
                <w:szCs w:val="28"/>
                <w:highlight w:val="none"/>
                <w:lang w:val="en-US"/>
              </w:rPr>
            </w:pPr>
            <w:r>
              <w:rPr>
                <w:rFonts w:hint="eastAsia" w:ascii="仿宋" w:hAnsi="仿宋" w:eastAsia="仿宋" w:cs="仿宋"/>
                <w:b w:val="0"/>
                <w:bCs/>
                <w:color w:val="auto"/>
                <w:sz w:val="28"/>
                <w:szCs w:val="28"/>
                <w:highlight w:val="none"/>
                <w:lang w:val="en-US" w:eastAsia="zh-CN"/>
              </w:rPr>
              <w:t>20</w:t>
            </w:r>
          </w:p>
        </w:tc>
      </w:tr>
      <w:tr w14:paraId="525BB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04D851A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住院楼2号楼</w:t>
            </w: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6CD78BB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7614B1C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儿科康复中心、医患室</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087ECC9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05BDA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C4F91F">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7CEC2EE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182C216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治末病中心、健康管理中心</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7B69C80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014BE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525E38">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65F8BF1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3F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0B55DFA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医技功能科室</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28797A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260F1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7F4496">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5E477DA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4F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3523A63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康复治疗中心</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21DC13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5FA9D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5FD113">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0710990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5F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14EB458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血透中心</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188E5C4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46B42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A4448">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72338D0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6F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31ECDC7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肾病内分泌科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1F1240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67947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0F224">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0961BA6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7F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3563EAF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脊柱二科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497BD6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71979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B844BE">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016FA0E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8F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083AAE3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脊柱一科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4BD3EC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5D957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C31A68">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104396C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9F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51E8AD5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创伤骨科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0A97E6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39538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830A37">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0E32C98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10F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10C4CA2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关节外科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2BED46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772AE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89F03C">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292D812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11F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1531A85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运动医学科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14A49B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48EE8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C75570">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2B0E1894">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2号楼1F-11F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39CBF01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住院部生活区、楼梯间卫生，拆装窗帘</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0CA4FC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3</w:t>
            </w:r>
          </w:p>
        </w:tc>
      </w:tr>
      <w:tr w14:paraId="464A1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67E093">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6B2574F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煎药室</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4AA6B75C">
            <w:pPr>
              <w:spacing w:line="360" w:lineRule="auto"/>
              <w:ind w:firstLine="560" w:firstLineChars="200"/>
              <w:rPr>
                <w:rFonts w:hint="eastAsia" w:ascii="仿宋" w:hAnsi="仿宋" w:eastAsia="仿宋" w:cs="仿宋"/>
                <w:b w:val="0"/>
                <w:bCs/>
                <w:color w:val="auto"/>
                <w:sz w:val="28"/>
                <w:szCs w:val="28"/>
                <w:highlight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83A5FA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25F2D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0F4D0A">
            <w:pPr>
              <w:spacing w:line="360" w:lineRule="auto"/>
              <w:ind w:firstLine="560" w:firstLineChars="200"/>
              <w:rPr>
                <w:rFonts w:hint="eastAsia" w:ascii="仿宋" w:hAnsi="仿宋" w:eastAsia="仿宋" w:cs="仿宋"/>
                <w:b w:val="0"/>
                <w:bCs/>
                <w:color w:val="auto"/>
                <w:sz w:val="28"/>
                <w:szCs w:val="28"/>
                <w:highlight w:val="none"/>
              </w:rPr>
            </w:pPr>
          </w:p>
        </w:tc>
        <w:tc>
          <w:tcPr>
            <w:tcW w:w="6659" w:type="dxa"/>
            <w:gridSpan w:val="2"/>
            <w:tcBorders>
              <w:top w:val="single" w:color="000000" w:sz="4" w:space="0"/>
              <w:left w:val="single" w:color="000000" w:sz="4" w:space="0"/>
              <w:bottom w:val="single" w:color="000000" w:sz="4" w:space="0"/>
              <w:right w:val="nil"/>
            </w:tcBorders>
            <w:noWrap w:val="0"/>
            <w:vAlign w:val="center"/>
          </w:tcPr>
          <w:p w14:paraId="45E24D9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住院部2号楼合计</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70B5EEB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15</w:t>
            </w:r>
          </w:p>
        </w:tc>
      </w:tr>
      <w:tr w14:paraId="30986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restart"/>
            <w:tcBorders>
              <w:top w:val="nil"/>
              <w:left w:val="single" w:color="000000" w:sz="4" w:space="0"/>
              <w:bottom w:val="single" w:color="000000" w:sz="4" w:space="0"/>
              <w:right w:val="single" w:color="000000" w:sz="4" w:space="0"/>
            </w:tcBorders>
            <w:noWrap w:val="0"/>
            <w:vAlign w:val="center"/>
          </w:tcPr>
          <w:p w14:paraId="04B2D74B">
            <w:pPr>
              <w:spacing w:line="360" w:lineRule="auto"/>
              <w:ind w:firstLine="560" w:firstLineChars="200"/>
              <w:rPr>
                <w:rFonts w:hint="eastAsia" w:ascii="仿宋" w:hAnsi="仿宋" w:eastAsia="仿宋" w:cs="仿宋"/>
                <w:b w:val="0"/>
                <w:bCs/>
                <w:color w:val="auto"/>
                <w:sz w:val="28"/>
                <w:szCs w:val="28"/>
                <w:highlight w:val="none"/>
                <w:lang w:val="en-US" w:eastAsia="zh-CN"/>
              </w:rPr>
            </w:pPr>
          </w:p>
          <w:p w14:paraId="217CE6B8">
            <w:pPr>
              <w:spacing w:line="360" w:lineRule="auto"/>
              <w:ind w:firstLine="560" w:firstLineChars="200"/>
              <w:rPr>
                <w:rFonts w:hint="eastAsia" w:ascii="仿宋" w:hAnsi="仿宋" w:eastAsia="仿宋" w:cs="仿宋"/>
                <w:b w:val="0"/>
                <w:bCs/>
                <w:color w:val="auto"/>
                <w:sz w:val="28"/>
                <w:szCs w:val="28"/>
                <w:highlight w:val="none"/>
                <w:lang w:val="en-US" w:eastAsia="zh-CN"/>
              </w:rPr>
            </w:pPr>
          </w:p>
          <w:p w14:paraId="5AFB9CAB">
            <w:pPr>
              <w:spacing w:line="360" w:lineRule="auto"/>
              <w:ind w:firstLine="560" w:firstLineChars="200"/>
              <w:rPr>
                <w:rFonts w:hint="eastAsia" w:ascii="仿宋" w:hAnsi="仿宋" w:eastAsia="仿宋" w:cs="仿宋"/>
                <w:b w:val="0"/>
                <w:bCs/>
                <w:color w:val="auto"/>
                <w:sz w:val="28"/>
                <w:szCs w:val="28"/>
                <w:highlight w:val="none"/>
                <w:lang w:val="en-US" w:eastAsia="zh-CN"/>
              </w:rPr>
            </w:pPr>
          </w:p>
          <w:p w14:paraId="4C4F0196">
            <w:pPr>
              <w:spacing w:line="360" w:lineRule="auto"/>
              <w:ind w:firstLine="560" w:firstLineChars="200"/>
              <w:rPr>
                <w:rFonts w:hint="eastAsia" w:ascii="仿宋" w:hAnsi="仿宋" w:eastAsia="仿宋" w:cs="仿宋"/>
                <w:b w:val="0"/>
                <w:bCs/>
                <w:color w:val="auto"/>
                <w:sz w:val="28"/>
                <w:szCs w:val="28"/>
                <w:highlight w:val="none"/>
                <w:lang w:val="en-US" w:eastAsia="zh-CN"/>
              </w:rPr>
            </w:pPr>
          </w:p>
          <w:p w14:paraId="28104DA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住院楼3号楼</w:t>
            </w: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324603C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2FEC485A">
            <w:pPr>
              <w:spacing w:line="360" w:lineRule="auto"/>
              <w:ind w:firstLine="560" w:firstLineChars="200"/>
              <w:rPr>
                <w:rFonts w:hint="eastAsia" w:ascii="仿宋" w:hAnsi="仿宋" w:eastAsia="仿宋" w:cs="仿宋"/>
                <w:b w:val="0"/>
                <w:bCs/>
                <w:color w:val="auto"/>
                <w:sz w:val="28"/>
                <w:szCs w:val="28"/>
                <w:highlight w:val="none"/>
                <w:lang w:val="en-US"/>
              </w:rPr>
            </w:pPr>
            <w:r>
              <w:rPr>
                <w:rFonts w:hint="eastAsia" w:ascii="仿宋" w:hAnsi="仿宋" w:eastAsia="仿宋" w:cs="仿宋"/>
                <w:b w:val="0"/>
                <w:bCs/>
                <w:color w:val="auto"/>
                <w:sz w:val="28"/>
                <w:szCs w:val="28"/>
                <w:highlight w:val="none"/>
                <w:lang w:val="en-US" w:eastAsia="zh-CN"/>
              </w:rPr>
              <w:t>针灸康复四科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738214C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6C831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nil"/>
              <w:left w:val="single" w:color="000000" w:sz="4" w:space="0"/>
              <w:bottom w:val="single" w:color="000000" w:sz="4" w:space="0"/>
              <w:right w:val="single" w:color="000000" w:sz="4" w:space="0"/>
            </w:tcBorders>
            <w:noWrap w:val="0"/>
            <w:vAlign w:val="center"/>
          </w:tcPr>
          <w:p w14:paraId="662A46C3">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0333CE3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3F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68395C4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针灸康复三科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2D1725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048C6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nil"/>
              <w:left w:val="single" w:color="000000" w:sz="4" w:space="0"/>
              <w:bottom w:val="single" w:color="000000" w:sz="4" w:space="0"/>
              <w:right w:val="single" w:color="000000" w:sz="4" w:space="0"/>
            </w:tcBorders>
            <w:noWrap w:val="0"/>
            <w:vAlign w:val="center"/>
          </w:tcPr>
          <w:p w14:paraId="258D6A48">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7863BED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4F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677D84A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针灸康复一科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77CCD7E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69C4D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nil"/>
              <w:left w:val="single" w:color="000000" w:sz="4" w:space="0"/>
              <w:bottom w:val="single" w:color="000000" w:sz="4" w:space="0"/>
              <w:right w:val="single" w:color="000000" w:sz="4" w:space="0"/>
            </w:tcBorders>
            <w:noWrap w:val="0"/>
            <w:vAlign w:val="center"/>
          </w:tcPr>
          <w:p w14:paraId="62FC6114">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50C4D69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5F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2C54FA7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针灸康复二科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3EA812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2270A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nil"/>
              <w:left w:val="single" w:color="000000" w:sz="4" w:space="0"/>
              <w:bottom w:val="single" w:color="000000" w:sz="4" w:space="0"/>
              <w:right w:val="single" w:color="000000" w:sz="4" w:space="0"/>
            </w:tcBorders>
            <w:noWrap w:val="0"/>
            <w:vAlign w:val="center"/>
          </w:tcPr>
          <w:p w14:paraId="7139BD68">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467C200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6F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1B8FF080">
            <w:pPr>
              <w:spacing w:line="360" w:lineRule="auto"/>
              <w:ind w:firstLine="560" w:firstLineChars="200"/>
              <w:rPr>
                <w:rFonts w:hint="eastAsia" w:ascii="仿宋" w:hAnsi="仿宋" w:eastAsia="仿宋" w:cs="仿宋"/>
                <w:b w:val="0"/>
                <w:bCs/>
                <w:color w:val="auto"/>
                <w:sz w:val="28"/>
                <w:szCs w:val="28"/>
                <w:highlight w:val="none"/>
                <w:lang w:val="en-US"/>
              </w:rPr>
            </w:pPr>
            <w:r>
              <w:rPr>
                <w:rFonts w:hint="eastAsia" w:ascii="仿宋" w:hAnsi="仿宋" w:eastAsia="仿宋" w:cs="仿宋"/>
                <w:b w:val="0"/>
                <w:bCs/>
                <w:color w:val="auto"/>
                <w:sz w:val="28"/>
                <w:szCs w:val="28"/>
                <w:highlight w:val="none"/>
                <w:lang w:val="en-US" w:eastAsia="zh-CN"/>
              </w:rPr>
              <w:t>脾胃肝胆二病区</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6D3C4B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3A864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nil"/>
              <w:left w:val="single" w:color="000000" w:sz="4" w:space="0"/>
              <w:bottom w:val="single" w:color="000000" w:sz="4" w:space="0"/>
              <w:right w:val="single" w:color="000000" w:sz="4" w:space="0"/>
            </w:tcBorders>
            <w:noWrap w:val="0"/>
            <w:vAlign w:val="center"/>
          </w:tcPr>
          <w:p w14:paraId="3C29EAA2">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4926D58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7F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1D78928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脾胃肝胆科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1D5004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684D1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nil"/>
              <w:left w:val="single" w:color="000000" w:sz="4" w:space="0"/>
              <w:bottom w:val="single" w:color="000000" w:sz="4" w:space="0"/>
              <w:right w:val="single" w:color="000000" w:sz="4" w:space="0"/>
            </w:tcBorders>
            <w:noWrap w:val="0"/>
            <w:vAlign w:val="center"/>
          </w:tcPr>
          <w:p w14:paraId="7AAE817F">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4BFBD51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8F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5A47E61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肺病风湿科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1ACE185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35D59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nil"/>
              <w:left w:val="single" w:color="000000" w:sz="4" w:space="0"/>
              <w:bottom w:val="single" w:color="000000" w:sz="4" w:space="0"/>
              <w:right w:val="single" w:color="000000" w:sz="4" w:space="0"/>
            </w:tcBorders>
            <w:noWrap w:val="0"/>
            <w:vAlign w:val="center"/>
          </w:tcPr>
          <w:p w14:paraId="093DDCC6">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3B8F02E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9F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7103167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心脑科、儿科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7C801A9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11E90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nil"/>
              <w:left w:val="single" w:color="000000" w:sz="4" w:space="0"/>
              <w:bottom w:val="single" w:color="000000" w:sz="4" w:space="0"/>
              <w:right w:val="single" w:color="000000" w:sz="4" w:space="0"/>
            </w:tcBorders>
            <w:noWrap w:val="0"/>
            <w:vAlign w:val="center"/>
          </w:tcPr>
          <w:p w14:paraId="24C8B8C3">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175E634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10F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54836C0B">
            <w:pPr>
              <w:spacing w:line="360" w:lineRule="auto"/>
              <w:ind w:firstLine="560" w:firstLineChars="200"/>
              <w:rPr>
                <w:rFonts w:hint="eastAsia" w:ascii="仿宋" w:hAnsi="仿宋" w:eastAsia="仿宋" w:cs="仿宋"/>
                <w:b w:val="0"/>
                <w:bCs/>
                <w:color w:val="auto"/>
                <w:sz w:val="28"/>
                <w:szCs w:val="28"/>
                <w:highlight w:val="none"/>
                <w:lang w:val="en-US"/>
              </w:rPr>
            </w:pPr>
            <w:r>
              <w:rPr>
                <w:rFonts w:hint="eastAsia" w:ascii="仿宋" w:hAnsi="仿宋" w:eastAsia="仿宋" w:cs="仿宋"/>
                <w:b w:val="0"/>
                <w:bCs/>
                <w:color w:val="auto"/>
                <w:sz w:val="28"/>
                <w:szCs w:val="28"/>
                <w:highlight w:val="none"/>
                <w:lang w:val="en-US" w:eastAsia="zh-CN"/>
              </w:rPr>
              <w:t>老年肿瘤风湿病区</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272F8A4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2D6D1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nil"/>
              <w:left w:val="single" w:color="000000" w:sz="4" w:space="0"/>
              <w:bottom w:val="single" w:color="000000" w:sz="4" w:space="0"/>
              <w:right w:val="single" w:color="000000" w:sz="4" w:space="0"/>
            </w:tcBorders>
            <w:noWrap w:val="0"/>
            <w:vAlign w:val="center"/>
          </w:tcPr>
          <w:p w14:paraId="6F7F9FA4">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217A238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11F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4750056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VIP病房</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05FCA5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0</w:t>
            </w:r>
          </w:p>
        </w:tc>
      </w:tr>
      <w:tr w14:paraId="47875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nil"/>
              <w:left w:val="single" w:color="000000" w:sz="4" w:space="0"/>
              <w:bottom w:val="single" w:color="000000" w:sz="4" w:space="0"/>
              <w:right w:val="single" w:color="000000" w:sz="4" w:space="0"/>
            </w:tcBorders>
            <w:noWrap w:val="0"/>
            <w:vAlign w:val="center"/>
          </w:tcPr>
          <w:p w14:paraId="39121EDB">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0005F5C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12F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7F9F3BC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VIP病房</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08AD5F4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0</w:t>
            </w:r>
          </w:p>
        </w:tc>
      </w:tr>
      <w:tr w14:paraId="2CB8D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nil"/>
              <w:left w:val="single" w:color="000000" w:sz="4" w:space="0"/>
              <w:bottom w:val="single" w:color="000000" w:sz="4" w:space="0"/>
              <w:right w:val="single" w:color="000000" w:sz="4" w:space="0"/>
            </w:tcBorders>
            <w:noWrap w:val="0"/>
            <w:vAlign w:val="center"/>
          </w:tcPr>
          <w:p w14:paraId="0D04E264">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0524A47C">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3号楼3F-9F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5361B9E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住院部生活区、楼梯间卫生，拆装窗帘</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00B993E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0BE46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nil"/>
              <w:left w:val="single" w:color="000000" w:sz="4" w:space="0"/>
              <w:bottom w:val="single" w:color="000000" w:sz="4" w:space="0"/>
              <w:right w:val="single" w:color="000000" w:sz="4" w:space="0"/>
            </w:tcBorders>
            <w:noWrap w:val="0"/>
            <w:vAlign w:val="center"/>
          </w:tcPr>
          <w:p w14:paraId="14EB614C">
            <w:pPr>
              <w:spacing w:line="360" w:lineRule="auto"/>
              <w:ind w:firstLine="560" w:firstLineChars="200"/>
              <w:rPr>
                <w:rFonts w:hint="eastAsia" w:ascii="仿宋" w:hAnsi="仿宋" w:eastAsia="仿宋" w:cs="仿宋"/>
                <w:b w:val="0"/>
                <w:bCs/>
                <w:color w:val="auto"/>
                <w:sz w:val="28"/>
                <w:szCs w:val="28"/>
                <w:highlight w:val="none"/>
              </w:rPr>
            </w:pPr>
          </w:p>
        </w:tc>
        <w:tc>
          <w:tcPr>
            <w:tcW w:w="6659" w:type="dxa"/>
            <w:gridSpan w:val="2"/>
            <w:tcBorders>
              <w:top w:val="single" w:color="000000" w:sz="4" w:space="0"/>
              <w:left w:val="single" w:color="000000" w:sz="4" w:space="0"/>
              <w:bottom w:val="single" w:color="000000" w:sz="4" w:space="0"/>
              <w:right w:val="nil"/>
            </w:tcBorders>
            <w:noWrap w:val="0"/>
            <w:vAlign w:val="center"/>
          </w:tcPr>
          <w:p w14:paraId="5BD60D7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住院部3号楼小计</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31C6E1A">
            <w:pPr>
              <w:spacing w:line="360" w:lineRule="auto"/>
              <w:ind w:firstLine="560" w:firstLineChars="200"/>
              <w:rPr>
                <w:rFonts w:hint="eastAsia" w:ascii="仿宋" w:hAnsi="仿宋" w:eastAsia="仿宋" w:cs="仿宋"/>
                <w:b w:val="0"/>
                <w:bCs/>
                <w:color w:val="auto"/>
                <w:sz w:val="28"/>
                <w:szCs w:val="28"/>
                <w:highlight w:val="none"/>
                <w:lang w:val="en-US"/>
              </w:rPr>
            </w:pPr>
            <w:r>
              <w:rPr>
                <w:rFonts w:hint="eastAsia" w:ascii="仿宋" w:hAnsi="仿宋" w:eastAsia="仿宋" w:cs="仿宋"/>
                <w:b w:val="0"/>
                <w:bCs/>
                <w:color w:val="auto"/>
                <w:sz w:val="28"/>
                <w:szCs w:val="28"/>
                <w:highlight w:val="none"/>
                <w:lang w:val="en-US" w:eastAsia="zh-CN"/>
              </w:rPr>
              <w:t>10</w:t>
            </w:r>
          </w:p>
        </w:tc>
      </w:tr>
      <w:tr w14:paraId="55B6F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1450EE6D">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医技楼</w:t>
            </w: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365C178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7F0B03E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放射科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97FA32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0341D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087C0A">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23F1EFD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37C3A9E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检验科、输血科</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03E413B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39EBD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2B6EF1">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77CCD3E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3F</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7467685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内镜中心</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7E8AD8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2D9A6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7843BB">
            <w:pPr>
              <w:spacing w:line="360" w:lineRule="auto"/>
              <w:ind w:firstLine="560" w:firstLineChars="200"/>
              <w:rPr>
                <w:rFonts w:hint="eastAsia" w:ascii="仿宋" w:hAnsi="仿宋" w:eastAsia="仿宋" w:cs="仿宋"/>
                <w:b w:val="0"/>
                <w:bCs/>
                <w:color w:val="auto"/>
                <w:sz w:val="28"/>
                <w:szCs w:val="28"/>
                <w:highlight w:val="none"/>
              </w:rPr>
            </w:pPr>
          </w:p>
        </w:tc>
        <w:tc>
          <w:tcPr>
            <w:tcW w:w="6659" w:type="dxa"/>
            <w:gridSpan w:val="2"/>
            <w:tcBorders>
              <w:top w:val="single" w:color="000000" w:sz="4" w:space="0"/>
              <w:left w:val="single" w:color="000000" w:sz="4" w:space="0"/>
              <w:bottom w:val="single" w:color="000000" w:sz="4" w:space="0"/>
              <w:right w:val="nil"/>
            </w:tcBorders>
            <w:noWrap w:val="0"/>
            <w:vAlign w:val="center"/>
          </w:tcPr>
          <w:p w14:paraId="27275DB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医技楼小计</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656200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3</w:t>
            </w:r>
          </w:p>
        </w:tc>
      </w:tr>
      <w:tr w14:paraId="1F37E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45D387A5">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医院其他门诊部</w:t>
            </w:r>
          </w:p>
        </w:tc>
        <w:tc>
          <w:tcPr>
            <w:tcW w:w="1635" w:type="dxa"/>
            <w:vMerge w:val="restart"/>
            <w:tcBorders>
              <w:top w:val="single" w:color="000000" w:sz="4" w:space="0"/>
              <w:left w:val="single" w:color="000000" w:sz="4" w:space="0"/>
              <w:bottom w:val="nil"/>
              <w:right w:val="nil"/>
            </w:tcBorders>
            <w:noWrap/>
            <w:vAlign w:val="center"/>
          </w:tcPr>
          <w:p w14:paraId="7A064DF7">
            <w:pPr>
              <w:spacing w:line="360" w:lineRule="auto"/>
              <w:ind w:firstLine="560" w:firstLineChars="200"/>
              <w:rPr>
                <w:rFonts w:hint="eastAsia" w:ascii="仿宋" w:hAnsi="仿宋" w:eastAsia="仿宋" w:cs="仿宋"/>
                <w:b w:val="0"/>
                <w:bCs/>
                <w:color w:val="auto"/>
                <w:sz w:val="28"/>
                <w:szCs w:val="28"/>
                <w:highlight w:val="none"/>
              </w:rPr>
            </w:pP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366DE03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福寿路门诊</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7BBB307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0C59E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3BD8BF">
            <w:pPr>
              <w:spacing w:line="360" w:lineRule="auto"/>
              <w:ind w:firstLine="560" w:firstLineChars="200"/>
              <w:rPr>
                <w:rFonts w:hint="eastAsia" w:ascii="仿宋" w:hAnsi="仿宋" w:eastAsia="仿宋" w:cs="仿宋"/>
                <w:b w:val="0"/>
                <w:bCs/>
                <w:color w:val="auto"/>
                <w:sz w:val="28"/>
                <w:szCs w:val="28"/>
                <w:highlight w:val="none"/>
              </w:rPr>
            </w:pPr>
          </w:p>
        </w:tc>
        <w:tc>
          <w:tcPr>
            <w:tcW w:w="1635" w:type="dxa"/>
            <w:vMerge w:val="continue"/>
            <w:tcBorders>
              <w:top w:val="single" w:color="000000" w:sz="4" w:space="0"/>
              <w:left w:val="single" w:color="000000" w:sz="4" w:space="0"/>
              <w:bottom w:val="nil"/>
              <w:right w:val="nil"/>
            </w:tcBorders>
            <w:noWrap/>
            <w:vAlign w:val="center"/>
          </w:tcPr>
          <w:p w14:paraId="09FB507D">
            <w:pPr>
              <w:spacing w:line="360" w:lineRule="auto"/>
              <w:ind w:firstLine="560" w:firstLineChars="200"/>
              <w:rPr>
                <w:rFonts w:hint="eastAsia" w:ascii="仿宋" w:hAnsi="仿宋" w:eastAsia="仿宋" w:cs="仿宋"/>
                <w:b w:val="0"/>
                <w:bCs/>
                <w:color w:val="auto"/>
                <w:sz w:val="28"/>
                <w:szCs w:val="28"/>
                <w:highlight w:val="none"/>
              </w:rPr>
            </w:pP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1488447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赣南科技学院综合门诊</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91FB3B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3</w:t>
            </w:r>
          </w:p>
        </w:tc>
      </w:tr>
      <w:tr w14:paraId="480F8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1EEAC9">
            <w:pPr>
              <w:spacing w:line="360" w:lineRule="auto"/>
              <w:ind w:firstLine="560" w:firstLineChars="200"/>
              <w:rPr>
                <w:rFonts w:hint="eastAsia" w:ascii="仿宋" w:hAnsi="仿宋" w:eastAsia="仿宋" w:cs="仿宋"/>
                <w:b w:val="0"/>
                <w:bCs/>
                <w:color w:val="auto"/>
                <w:sz w:val="28"/>
                <w:szCs w:val="28"/>
                <w:highlight w:val="none"/>
              </w:rPr>
            </w:pPr>
          </w:p>
        </w:tc>
        <w:tc>
          <w:tcPr>
            <w:tcW w:w="6659" w:type="dxa"/>
            <w:gridSpan w:val="2"/>
            <w:tcBorders>
              <w:top w:val="single" w:color="000000" w:sz="4" w:space="0"/>
              <w:left w:val="single" w:color="000000" w:sz="4" w:space="0"/>
              <w:bottom w:val="single" w:color="000000" w:sz="4" w:space="0"/>
              <w:right w:val="nil"/>
            </w:tcBorders>
            <w:noWrap w:val="0"/>
            <w:vAlign w:val="center"/>
          </w:tcPr>
          <w:p w14:paraId="5B0817E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合计</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0D4890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4</w:t>
            </w:r>
          </w:p>
        </w:tc>
      </w:tr>
      <w:tr w14:paraId="390D1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7EDF0EFC">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专项保洁</w:t>
            </w: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72E87D2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全院</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2E0A44D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专项（机动岗、洗地、玻璃清洗等）</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6FF44D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7</w:t>
            </w:r>
          </w:p>
        </w:tc>
      </w:tr>
      <w:tr w14:paraId="7D531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A23BD4">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38EBB5C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全院</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758B587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医院外围、地下室负一楼、负二楼</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8F6384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3</w:t>
            </w:r>
          </w:p>
        </w:tc>
      </w:tr>
      <w:tr w14:paraId="6379B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ADF526">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24ECB54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全院</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099825C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生活垃圾收运</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16E4F4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w:t>
            </w:r>
          </w:p>
        </w:tc>
      </w:tr>
      <w:tr w14:paraId="47FFC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39C1D5">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7560298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全院</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6BFBB01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医疗废物收运</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5953C0D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w:t>
            </w:r>
          </w:p>
        </w:tc>
      </w:tr>
      <w:tr w14:paraId="035D7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222520">
            <w:pPr>
              <w:spacing w:line="360" w:lineRule="auto"/>
              <w:ind w:firstLine="560" w:firstLineChars="200"/>
              <w:rPr>
                <w:rFonts w:hint="eastAsia" w:ascii="仿宋" w:hAnsi="仿宋" w:eastAsia="仿宋" w:cs="仿宋"/>
                <w:b w:val="0"/>
                <w:bCs/>
                <w:color w:val="auto"/>
                <w:sz w:val="28"/>
                <w:szCs w:val="28"/>
                <w:highlight w:val="none"/>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083A2AE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全院</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17D7C1A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中班/夜班巡察</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43FCED7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54B3F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45D83C">
            <w:pPr>
              <w:spacing w:line="360" w:lineRule="auto"/>
              <w:ind w:firstLine="560" w:firstLineChars="200"/>
              <w:rPr>
                <w:rFonts w:hint="eastAsia" w:ascii="仿宋" w:hAnsi="仿宋" w:eastAsia="仿宋" w:cs="仿宋"/>
                <w:b w:val="0"/>
                <w:bCs/>
                <w:color w:val="auto"/>
                <w:sz w:val="28"/>
                <w:szCs w:val="28"/>
                <w:highlight w:val="none"/>
              </w:rPr>
            </w:pPr>
          </w:p>
        </w:tc>
        <w:tc>
          <w:tcPr>
            <w:tcW w:w="6659" w:type="dxa"/>
            <w:gridSpan w:val="2"/>
            <w:tcBorders>
              <w:top w:val="single" w:color="000000" w:sz="4" w:space="0"/>
              <w:left w:val="single" w:color="000000" w:sz="4" w:space="0"/>
              <w:bottom w:val="single" w:color="000000" w:sz="4" w:space="0"/>
              <w:right w:val="nil"/>
            </w:tcBorders>
            <w:noWrap/>
            <w:vAlign w:val="center"/>
          </w:tcPr>
          <w:p w14:paraId="46570BA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专项保洁小计</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C21030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15</w:t>
            </w:r>
          </w:p>
        </w:tc>
      </w:tr>
      <w:tr w14:paraId="5D5F1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71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1F8ED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全院</w:t>
            </w: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637F43F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运送（标本）</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A006D4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w:t>
            </w:r>
          </w:p>
        </w:tc>
      </w:tr>
      <w:tr w14:paraId="5C85B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7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992EA7">
            <w:pPr>
              <w:spacing w:line="360" w:lineRule="auto"/>
              <w:ind w:firstLine="560" w:firstLineChars="200"/>
              <w:rPr>
                <w:rFonts w:hint="eastAsia" w:ascii="仿宋" w:hAnsi="仿宋" w:eastAsia="仿宋" w:cs="仿宋"/>
                <w:b w:val="0"/>
                <w:bCs/>
                <w:color w:val="auto"/>
                <w:sz w:val="28"/>
                <w:szCs w:val="28"/>
                <w:highlight w:val="none"/>
              </w:rPr>
            </w:pP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3B1089D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运送（中西药房）</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1E82CD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1B319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7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A76524">
            <w:pPr>
              <w:spacing w:line="360" w:lineRule="auto"/>
              <w:ind w:firstLine="560" w:firstLineChars="200"/>
              <w:rPr>
                <w:rFonts w:hint="eastAsia" w:ascii="仿宋" w:hAnsi="仿宋" w:eastAsia="仿宋" w:cs="仿宋"/>
                <w:b w:val="0"/>
                <w:bCs/>
                <w:color w:val="auto"/>
                <w:sz w:val="28"/>
                <w:szCs w:val="28"/>
                <w:highlight w:val="none"/>
              </w:rPr>
            </w:pPr>
          </w:p>
        </w:tc>
        <w:tc>
          <w:tcPr>
            <w:tcW w:w="5024" w:type="dxa"/>
            <w:tcBorders>
              <w:top w:val="single" w:color="000000" w:sz="4" w:space="0"/>
              <w:left w:val="single" w:color="000000" w:sz="4" w:space="0"/>
              <w:bottom w:val="single" w:color="000000" w:sz="4" w:space="0"/>
              <w:right w:val="nil"/>
            </w:tcBorders>
            <w:noWrap/>
            <w:vAlign w:val="center"/>
          </w:tcPr>
          <w:p w14:paraId="7BC013D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运送小计</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4C78A2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3</w:t>
            </w:r>
          </w:p>
        </w:tc>
      </w:tr>
      <w:tr w14:paraId="3B90A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715" w:type="dxa"/>
            <w:gridSpan w:val="2"/>
            <w:vMerge w:val="restart"/>
            <w:tcBorders>
              <w:top w:val="single" w:color="000000" w:sz="4" w:space="0"/>
              <w:left w:val="single" w:color="000000" w:sz="4" w:space="0"/>
              <w:right w:val="single" w:color="000000" w:sz="4" w:space="0"/>
            </w:tcBorders>
            <w:noWrap w:val="0"/>
            <w:vAlign w:val="center"/>
          </w:tcPr>
          <w:p w14:paraId="71D4152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管理人员</w:t>
            </w:r>
          </w:p>
          <w:p w14:paraId="3D48783C">
            <w:pPr>
              <w:spacing w:line="360" w:lineRule="auto"/>
              <w:ind w:firstLine="560" w:firstLineChars="200"/>
              <w:rPr>
                <w:rFonts w:hint="eastAsia" w:ascii="仿宋" w:hAnsi="仿宋" w:eastAsia="仿宋" w:cs="仿宋"/>
                <w:b w:val="0"/>
                <w:bCs/>
                <w:color w:val="auto"/>
                <w:sz w:val="28"/>
                <w:szCs w:val="28"/>
                <w:highlight w:val="none"/>
              </w:rPr>
            </w:pP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7FCA315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保洁主管</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73371F1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3</w:t>
            </w:r>
          </w:p>
        </w:tc>
      </w:tr>
      <w:tr w14:paraId="141B5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715" w:type="dxa"/>
            <w:gridSpan w:val="2"/>
            <w:vMerge w:val="continue"/>
            <w:tcBorders>
              <w:left w:val="single" w:color="000000" w:sz="4" w:space="0"/>
              <w:bottom w:val="single" w:color="000000" w:sz="4" w:space="0"/>
              <w:right w:val="single" w:color="000000" w:sz="4" w:space="0"/>
            </w:tcBorders>
            <w:noWrap w:val="0"/>
            <w:vAlign w:val="center"/>
          </w:tcPr>
          <w:p w14:paraId="667B909E">
            <w:pPr>
              <w:spacing w:line="360" w:lineRule="auto"/>
              <w:ind w:firstLine="560" w:firstLineChars="200"/>
              <w:rPr>
                <w:rFonts w:hint="eastAsia" w:ascii="仿宋" w:hAnsi="仿宋" w:eastAsia="仿宋" w:cs="仿宋"/>
                <w:b w:val="0"/>
                <w:bCs/>
                <w:color w:val="auto"/>
                <w:sz w:val="28"/>
                <w:szCs w:val="28"/>
                <w:highlight w:val="none"/>
              </w:rPr>
            </w:pPr>
          </w:p>
        </w:tc>
        <w:tc>
          <w:tcPr>
            <w:tcW w:w="5024" w:type="dxa"/>
            <w:tcBorders>
              <w:top w:val="single" w:color="000000" w:sz="4" w:space="0"/>
              <w:left w:val="single" w:color="000000" w:sz="4" w:space="0"/>
              <w:bottom w:val="single" w:color="000000" w:sz="4" w:space="0"/>
              <w:right w:val="single" w:color="000000" w:sz="4" w:space="0"/>
            </w:tcBorders>
            <w:noWrap w:val="0"/>
            <w:vAlign w:val="center"/>
          </w:tcPr>
          <w:p w14:paraId="0A308FD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项目经理</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07BE08E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p>
        </w:tc>
      </w:tr>
      <w:tr w14:paraId="0D070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739" w:type="dxa"/>
            <w:gridSpan w:val="3"/>
            <w:tcBorders>
              <w:top w:val="single" w:color="000000" w:sz="4" w:space="0"/>
              <w:left w:val="single" w:color="000000" w:sz="4" w:space="0"/>
              <w:bottom w:val="single" w:color="000000" w:sz="4" w:space="0"/>
              <w:right w:val="single" w:color="000000" w:sz="4" w:space="0"/>
            </w:tcBorders>
            <w:noWrap/>
            <w:vAlign w:val="center"/>
          </w:tcPr>
          <w:p w14:paraId="3A39C61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管理人员小计</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14:paraId="39586C0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4</w:t>
            </w:r>
          </w:p>
        </w:tc>
      </w:tr>
      <w:tr w14:paraId="78BC3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nil"/>
              <w:left w:val="nil"/>
              <w:bottom w:val="nil"/>
              <w:right w:val="nil"/>
            </w:tcBorders>
            <w:noWrap/>
            <w:vAlign w:val="center"/>
          </w:tcPr>
          <w:p w14:paraId="3B076302">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合计：</w:t>
            </w:r>
          </w:p>
        </w:tc>
        <w:tc>
          <w:tcPr>
            <w:tcW w:w="1635" w:type="dxa"/>
            <w:tcBorders>
              <w:top w:val="nil"/>
              <w:left w:val="nil"/>
              <w:bottom w:val="nil"/>
              <w:right w:val="nil"/>
            </w:tcBorders>
            <w:noWrap/>
            <w:vAlign w:val="center"/>
          </w:tcPr>
          <w:p w14:paraId="0B843235">
            <w:pPr>
              <w:spacing w:line="360" w:lineRule="auto"/>
              <w:ind w:firstLine="560" w:firstLineChars="200"/>
              <w:rPr>
                <w:rFonts w:hint="eastAsia" w:ascii="仿宋" w:hAnsi="仿宋" w:eastAsia="仿宋" w:cs="仿宋"/>
                <w:b w:val="0"/>
                <w:bCs/>
                <w:color w:val="auto"/>
                <w:sz w:val="28"/>
                <w:szCs w:val="28"/>
                <w:highlight w:val="none"/>
              </w:rPr>
            </w:pPr>
          </w:p>
        </w:tc>
        <w:tc>
          <w:tcPr>
            <w:tcW w:w="5024" w:type="dxa"/>
            <w:tcBorders>
              <w:top w:val="nil"/>
              <w:left w:val="nil"/>
              <w:bottom w:val="nil"/>
              <w:right w:val="nil"/>
            </w:tcBorders>
            <w:noWrap/>
            <w:vAlign w:val="center"/>
          </w:tcPr>
          <w:p w14:paraId="12818C91">
            <w:pPr>
              <w:spacing w:line="360" w:lineRule="auto"/>
              <w:ind w:firstLine="560" w:firstLineChars="200"/>
              <w:rPr>
                <w:rFonts w:hint="eastAsia" w:ascii="仿宋" w:hAnsi="仿宋" w:eastAsia="仿宋" w:cs="仿宋"/>
                <w:b w:val="0"/>
                <w:bCs/>
                <w:color w:val="auto"/>
                <w:sz w:val="28"/>
                <w:szCs w:val="28"/>
                <w:highlight w:val="none"/>
              </w:rPr>
            </w:pPr>
          </w:p>
        </w:tc>
        <w:tc>
          <w:tcPr>
            <w:tcW w:w="1185" w:type="dxa"/>
            <w:tcBorders>
              <w:top w:val="nil"/>
              <w:left w:val="nil"/>
              <w:bottom w:val="nil"/>
              <w:right w:val="nil"/>
            </w:tcBorders>
            <w:noWrap/>
            <w:vAlign w:val="center"/>
          </w:tcPr>
          <w:p w14:paraId="7A4E1996">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90</w:t>
            </w:r>
          </w:p>
        </w:tc>
      </w:tr>
    </w:tbl>
    <w:p w14:paraId="08232E8B">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备注：</w:t>
      </w:r>
    </w:p>
    <w:p w14:paraId="3B46C77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人员需求配置表非固定，以最终医院的实际需求及动态调整后为准。</w:t>
      </w:r>
    </w:p>
    <w:p w14:paraId="14256A35">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对医院尚未开放的楼层与科室及业务发展，结合医院现场实际需求动态增配服务人员（</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lang w:eastAsia="zh-CN"/>
        </w:rPr>
        <w:t>人，</w:t>
      </w:r>
      <w:r>
        <w:rPr>
          <w:rFonts w:hint="eastAsia" w:ascii="仿宋" w:hAnsi="仿宋" w:eastAsia="仿宋" w:cs="仿宋"/>
          <w:b w:val="0"/>
          <w:bCs/>
          <w:color w:val="auto"/>
          <w:sz w:val="28"/>
          <w:szCs w:val="28"/>
          <w:highlight w:val="none"/>
          <w:lang w:val="en-US" w:eastAsia="zh-CN"/>
        </w:rPr>
        <w:t>主要负责运送药品到各病区</w:t>
      </w:r>
      <w:r>
        <w:rPr>
          <w:rFonts w:hint="eastAsia" w:ascii="仿宋" w:hAnsi="仿宋" w:eastAsia="仿宋" w:cs="仿宋"/>
          <w:b w:val="0"/>
          <w:bCs/>
          <w:color w:val="auto"/>
          <w:sz w:val="28"/>
          <w:szCs w:val="28"/>
          <w:highlight w:val="none"/>
          <w:lang w:eastAsia="zh-CN"/>
        </w:rPr>
        <w:t>）。</w:t>
      </w:r>
    </w:p>
    <w:p w14:paraId="6E3FD1F3">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总计：95人</w:t>
      </w:r>
    </w:p>
    <w:p w14:paraId="572F267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2.2</w:t>
      </w:r>
      <w:r>
        <w:rPr>
          <w:rFonts w:hint="eastAsia" w:ascii="仿宋" w:hAnsi="仿宋" w:eastAsia="仿宋" w:cs="仿宋"/>
          <w:b w:val="0"/>
          <w:bCs/>
          <w:color w:val="auto"/>
          <w:sz w:val="28"/>
          <w:szCs w:val="28"/>
          <w:highlight w:val="none"/>
        </w:rPr>
        <w:t>管理人员：年龄25-5</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岁，身体健康，须具有</w:t>
      </w:r>
      <w:r>
        <w:rPr>
          <w:rFonts w:hint="eastAsia" w:ascii="仿宋" w:hAnsi="仿宋" w:eastAsia="仿宋" w:cs="仿宋"/>
          <w:b w:val="0"/>
          <w:bCs/>
          <w:color w:val="auto"/>
          <w:sz w:val="28"/>
          <w:szCs w:val="28"/>
          <w:highlight w:val="none"/>
          <w:lang w:val="en-US" w:eastAsia="zh-CN"/>
        </w:rPr>
        <w:t>大专及</w:t>
      </w:r>
      <w:r>
        <w:rPr>
          <w:rFonts w:hint="eastAsia" w:ascii="仿宋" w:hAnsi="仿宋" w:eastAsia="仿宋" w:cs="仿宋"/>
          <w:b w:val="0"/>
          <w:bCs/>
          <w:color w:val="auto"/>
          <w:sz w:val="28"/>
          <w:szCs w:val="28"/>
          <w:highlight w:val="none"/>
        </w:rPr>
        <w:t>以上学历</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具有5年医院保洁物业管理经验。</w:t>
      </w:r>
    </w:p>
    <w:p w14:paraId="12E9E9AE">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val="en-US" w:eastAsia="zh-CN"/>
        </w:rPr>
        <w:t>2.3</w:t>
      </w:r>
      <w:r>
        <w:rPr>
          <w:rFonts w:hint="eastAsia" w:ascii="仿宋" w:hAnsi="仿宋" w:eastAsia="仿宋" w:cs="仿宋"/>
          <w:b w:val="0"/>
          <w:bCs/>
          <w:color w:val="auto"/>
          <w:sz w:val="28"/>
          <w:szCs w:val="28"/>
          <w:highlight w:val="none"/>
        </w:rPr>
        <w:t>投入本项目的手术室</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消毒供应室、</w:t>
      </w:r>
      <w:r>
        <w:rPr>
          <w:rFonts w:hint="eastAsia" w:ascii="仿宋" w:hAnsi="仿宋" w:eastAsia="仿宋" w:cs="仿宋"/>
          <w:b w:val="0"/>
          <w:bCs/>
          <w:color w:val="auto"/>
          <w:sz w:val="28"/>
          <w:szCs w:val="28"/>
          <w:highlight w:val="none"/>
          <w:lang w:eastAsia="zh-CN"/>
        </w:rPr>
        <w:t>EICU</w:t>
      </w:r>
      <w:r>
        <w:rPr>
          <w:rFonts w:hint="eastAsia" w:ascii="仿宋" w:hAnsi="仿宋" w:eastAsia="仿宋" w:cs="仿宋"/>
          <w:b w:val="0"/>
          <w:bCs/>
          <w:color w:val="auto"/>
          <w:sz w:val="28"/>
          <w:szCs w:val="28"/>
          <w:highlight w:val="none"/>
        </w:rPr>
        <w:t>及ICU</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血透室</w:t>
      </w:r>
      <w:r>
        <w:rPr>
          <w:rFonts w:hint="eastAsia" w:ascii="仿宋" w:hAnsi="仿宋" w:eastAsia="仿宋" w:cs="仿宋"/>
          <w:b w:val="0"/>
          <w:bCs/>
          <w:color w:val="auto"/>
          <w:sz w:val="28"/>
          <w:szCs w:val="28"/>
          <w:highlight w:val="none"/>
        </w:rPr>
        <w:t>保洁员年龄≤55岁，</w:t>
      </w:r>
      <w:r>
        <w:rPr>
          <w:rFonts w:hint="eastAsia" w:ascii="仿宋" w:hAnsi="仿宋" w:eastAsia="仿宋" w:cs="仿宋"/>
          <w:b w:val="0"/>
          <w:bCs/>
          <w:color w:val="auto"/>
          <w:sz w:val="28"/>
          <w:szCs w:val="28"/>
          <w:highlight w:val="none"/>
          <w:lang w:val="en-US" w:eastAsia="zh-CN"/>
        </w:rPr>
        <w:t>具备相关岗位工作经验，持证上岗，</w:t>
      </w:r>
      <w:r>
        <w:rPr>
          <w:rFonts w:hint="eastAsia" w:ascii="仿宋" w:hAnsi="仿宋" w:eastAsia="仿宋" w:cs="仿宋"/>
          <w:b w:val="0"/>
          <w:bCs/>
          <w:color w:val="auto"/>
          <w:sz w:val="28"/>
          <w:szCs w:val="28"/>
          <w:highlight w:val="none"/>
        </w:rPr>
        <w:t>初中以上文化，会文字书写，要求人员固定并且熟悉所在岗位工作内容，按手术室要求着装上岗；投入本项目的其他人员（含保洁主管）年龄18-60岁（如果有人员年龄超过要求的特殊情况，需要与院方沟通协调，并取得院方同意后才能安排上岗)。</w:t>
      </w:r>
      <w:r>
        <w:rPr>
          <w:rFonts w:hint="eastAsia" w:ascii="仿宋" w:hAnsi="仿宋" w:eastAsia="仿宋" w:cs="仿宋"/>
          <w:b w:val="0"/>
          <w:bCs/>
          <w:color w:val="auto"/>
          <w:sz w:val="28"/>
          <w:szCs w:val="28"/>
          <w:highlight w:val="none"/>
          <w:lang w:val="en-US" w:eastAsia="zh-CN"/>
        </w:rPr>
        <w:t>运送标本、药品人员须有初中以上文化，</w:t>
      </w:r>
      <w:r>
        <w:rPr>
          <w:rFonts w:hint="eastAsia" w:ascii="仿宋" w:hAnsi="仿宋" w:eastAsia="仿宋" w:cs="仿宋"/>
          <w:b w:val="0"/>
          <w:bCs/>
          <w:color w:val="auto"/>
          <w:sz w:val="28"/>
          <w:szCs w:val="28"/>
          <w:highlight w:val="none"/>
        </w:rPr>
        <w:t>血透室保洁员有初中以上文化，发热门诊保洁员有初中以上文化须固定,中标人提供的各类服务人员均应身体健康，具备劳动能力，语言清晰，具备基本沟通能力，且能够胜任本职工作。统一着装上岗，全员为劝烟员，在院内上班时间严禁吸烟和干私活。聘请的员工必须提供身份证复印件给</w:t>
      </w:r>
      <w:r>
        <w:rPr>
          <w:rFonts w:hint="eastAsia" w:ascii="仿宋" w:hAnsi="仿宋" w:eastAsia="仿宋" w:cs="仿宋"/>
          <w:b w:val="0"/>
          <w:bCs/>
          <w:color w:val="auto"/>
          <w:sz w:val="28"/>
          <w:szCs w:val="28"/>
          <w:highlight w:val="none"/>
          <w:lang w:eastAsia="zh-CN"/>
        </w:rPr>
        <w:t>采购人</w:t>
      </w:r>
      <w:r>
        <w:rPr>
          <w:rFonts w:hint="eastAsia" w:ascii="仿宋" w:hAnsi="仿宋" w:eastAsia="仿宋" w:cs="仿宋"/>
          <w:b w:val="0"/>
          <w:bCs/>
          <w:color w:val="auto"/>
          <w:sz w:val="28"/>
          <w:szCs w:val="28"/>
          <w:highlight w:val="none"/>
        </w:rPr>
        <w:t>核实，保洁员上下班期间，出现任何安全事故或任何疾病，与</w:t>
      </w:r>
      <w:r>
        <w:rPr>
          <w:rFonts w:hint="eastAsia" w:ascii="仿宋" w:hAnsi="仿宋" w:eastAsia="仿宋" w:cs="仿宋"/>
          <w:b w:val="0"/>
          <w:bCs/>
          <w:color w:val="auto"/>
          <w:sz w:val="28"/>
          <w:szCs w:val="28"/>
          <w:highlight w:val="none"/>
          <w:lang w:eastAsia="zh-CN"/>
        </w:rPr>
        <w:t>采购人</w:t>
      </w:r>
      <w:r>
        <w:rPr>
          <w:rFonts w:hint="eastAsia" w:ascii="仿宋" w:hAnsi="仿宋" w:eastAsia="仿宋" w:cs="仿宋"/>
          <w:b w:val="0"/>
          <w:bCs/>
          <w:color w:val="auto"/>
          <w:sz w:val="28"/>
          <w:szCs w:val="28"/>
          <w:highlight w:val="none"/>
        </w:rPr>
        <w:t>无关</w:t>
      </w:r>
      <w:r>
        <w:rPr>
          <w:rFonts w:hint="eastAsia" w:ascii="仿宋" w:hAnsi="仿宋" w:eastAsia="仿宋" w:cs="仿宋"/>
          <w:b w:val="0"/>
          <w:bCs/>
          <w:color w:val="auto"/>
          <w:sz w:val="28"/>
          <w:szCs w:val="28"/>
          <w:highlight w:val="none"/>
          <w:lang w:eastAsia="zh-CN"/>
        </w:rPr>
        <w:t>。</w:t>
      </w:r>
    </w:p>
    <w:p w14:paraId="61A455A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3.</w:t>
      </w:r>
      <w:r>
        <w:rPr>
          <w:rFonts w:hint="eastAsia" w:ascii="仿宋" w:hAnsi="仿宋" w:eastAsia="仿宋" w:cs="仿宋"/>
          <w:b w:val="0"/>
          <w:bCs/>
          <w:color w:val="auto"/>
          <w:sz w:val="28"/>
          <w:szCs w:val="28"/>
          <w:highlight w:val="none"/>
        </w:rPr>
        <w:t>保洁工作范围：服务范围的所有区域，地下室、院内花坛、绿化带、草坪、道路、沟渠、院坪、马路、休闲道路、停车棚等院内所有建筑物、室外环境。</w:t>
      </w:r>
    </w:p>
    <w:p w14:paraId="57B390C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具体部位为：各楼层室内所有地面、天棚、墙面、支架、楼梯、电梯、门、窗、卫生洁具、家具、病房床单元设施、垃圾箱、指示牌、灯具、设备、电器等各类设施表面。所有建筑物屋面及构架。室外路面、休闲区域，石台椅、水池、路灯、绿化植被区、</w:t>
      </w:r>
      <w:r>
        <w:rPr>
          <w:rFonts w:hint="eastAsia" w:ascii="仿宋" w:hAnsi="仿宋" w:eastAsia="仿宋" w:cs="仿宋"/>
          <w:b w:val="0"/>
          <w:bCs/>
          <w:color w:val="auto"/>
          <w:sz w:val="28"/>
          <w:szCs w:val="28"/>
          <w:highlight w:val="none"/>
          <w:lang w:eastAsia="zh-CN"/>
        </w:rPr>
        <w:t>电动</w:t>
      </w:r>
      <w:r>
        <w:rPr>
          <w:rFonts w:hint="eastAsia" w:ascii="仿宋" w:hAnsi="仿宋" w:eastAsia="仿宋" w:cs="仿宋"/>
          <w:b w:val="0"/>
          <w:bCs/>
          <w:color w:val="auto"/>
          <w:sz w:val="28"/>
          <w:szCs w:val="28"/>
          <w:highlight w:val="none"/>
        </w:rPr>
        <w:t>自行车棚、垃圾箱、</w:t>
      </w:r>
      <w:r>
        <w:rPr>
          <w:rFonts w:hint="eastAsia" w:ascii="仿宋" w:hAnsi="仿宋" w:eastAsia="仿宋" w:cs="仿宋"/>
          <w:b w:val="0"/>
          <w:bCs/>
          <w:color w:val="auto"/>
          <w:sz w:val="28"/>
          <w:szCs w:val="28"/>
          <w:highlight w:val="none"/>
          <w:lang w:eastAsia="zh-CN"/>
        </w:rPr>
        <w:t>地下两层</w:t>
      </w:r>
      <w:r>
        <w:rPr>
          <w:rFonts w:hint="eastAsia" w:ascii="仿宋" w:hAnsi="仿宋" w:eastAsia="仿宋" w:cs="仿宋"/>
          <w:b w:val="0"/>
          <w:bCs/>
          <w:color w:val="auto"/>
          <w:sz w:val="28"/>
          <w:szCs w:val="28"/>
          <w:highlight w:val="none"/>
        </w:rPr>
        <w:t>停车场及排水沟等。</w:t>
      </w:r>
    </w:p>
    <w:p w14:paraId="53F3015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工作时间：所有人员每天工作时间为8小时</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工作时间为6：30-11：00或7：00-11：30及13：30-17：00或14：00-17：30；门诊大厅、重点科室及卫生间要求做到卫生间清洁维持时间06:30-21:00，且一小时巡视清洁一次，并记录备案；行政办公区办公室每天下午下班后进行打扫。</w:t>
      </w: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采购项目需求另有规定的按规定执行，</w:t>
      </w:r>
      <w:r>
        <w:rPr>
          <w:rFonts w:hint="eastAsia" w:ascii="仿宋" w:hAnsi="仿宋" w:eastAsia="仿宋" w:cs="仿宋"/>
          <w:b w:val="0"/>
          <w:bCs/>
          <w:color w:val="auto"/>
          <w:sz w:val="28"/>
          <w:szCs w:val="28"/>
          <w:highlight w:val="none"/>
        </w:rPr>
        <w:t>用餐、睡觉不得在科室进行）。</w:t>
      </w:r>
    </w:p>
    <w:p w14:paraId="123B796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工作要求：各岗位保洁员应固定，机动岗保洁员按要求相对固定;物业公司管理人员每周五之前需提交下一周各岗位排班表上交给医院总务科核实;负责医疗及生活垃圾的回收工作；保洁员必须经过中标单位专业的培训后方可上岗，并能胜任工作和服从分配；住院病区保洁员岗位需保证每天有工作人员在岗；完成医院临时交办的其他工作。</w:t>
      </w:r>
    </w:p>
    <w:p w14:paraId="48FCC4B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6.</w:t>
      </w:r>
      <w:r>
        <w:rPr>
          <w:rFonts w:hint="eastAsia" w:ascii="仿宋" w:hAnsi="仿宋" w:eastAsia="仿宋" w:cs="仿宋"/>
          <w:b w:val="0"/>
          <w:bCs/>
          <w:color w:val="auto"/>
          <w:sz w:val="28"/>
          <w:szCs w:val="28"/>
          <w:highlight w:val="none"/>
        </w:rPr>
        <w:t>根据中标方的管理水平和能力，在完全满足</w:t>
      </w:r>
      <w:r>
        <w:rPr>
          <w:rFonts w:hint="eastAsia" w:ascii="仿宋" w:hAnsi="仿宋" w:eastAsia="仿宋" w:cs="仿宋"/>
          <w:b w:val="0"/>
          <w:bCs/>
          <w:color w:val="auto"/>
          <w:sz w:val="28"/>
          <w:szCs w:val="28"/>
          <w:highlight w:val="none"/>
          <w:lang w:eastAsia="zh-CN"/>
        </w:rPr>
        <w:t>采购人</w:t>
      </w:r>
      <w:r>
        <w:rPr>
          <w:rFonts w:hint="eastAsia" w:ascii="仿宋" w:hAnsi="仿宋" w:eastAsia="仿宋" w:cs="仿宋"/>
          <w:b w:val="0"/>
          <w:bCs/>
          <w:color w:val="auto"/>
          <w:sz w:val="28"/>
          <w:szCs w:val="28"/>
          <w:highlight w:val="none"/>
        </w:rPr>
        <w:t>要求及不违背国家相关的劳动法律法规的前提下，经</w:t>
      </w:r>
      <w:r>
        <w:rPr>
          <w:rFonts w:hint="eastAsia" w:ascii="仿宋" w:hAnsi="仿宋" w:eastAsia="仿宋" w:cs="仿宋"/>
          <w:b w:val="0"/>
          <w:bCs/>
          <w:color w:val="auto"/>
          <w:sz w:val="28"/>
          <w:szCs w:val="28"/>
          <w:highlight w:val="none"/>
          <w:lang w:eastAsia="zh-CN"/>
        </w:rPr>
        <w:t>采购人</w:t>
      </w:r>
      <w:r>
        <w:rPr>
          <w:rFonts w:hint="eastAsia" w:ascii="仿宋" w:hAnsi="仿宋" w:eastAsia="仿宋" w:cs="仿宋"/>
          <w:b w:val="0"/>
          <w:bCs/>
          <w:color w:val="auto"/>
          <w:sz w:val="28"/>
          <w:szCs w:val="28"/>
          <w:highlight w:val="none"/>
        </w:rPr>
        <w:t>同意，中标方可对人员予以调整。</w:t>
      </w:r>
    </w:p>
    <w:p w14:paraId="6233462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7.</w:t>
      </w:r>
      <w:r>
        <w:rPr>
          <w:rFonts w:hint="eastAsia" w:ascii="仿宋" w:hAnsi="仿宋" w:eastAsia="仿宋" w:cs="仿宋"/>
          <w:b w:val="0"/>
          <w:bCs/>
          <w:color w:val="auto"/>
          <w:sz w:val="28"/>
          <w:szCs w:val="28"/>
          <w:highlight w:val="none"/>
          <w:lang w:eastAsia="zh-CN"/>
        </w:rPr>
        <w:t>采购人</w:t>
      </w:r>
      <w:r>
        <w:rPr>
          <w:rFonts w:hint="eastAsia" w:ascii="仿宋" w:hAnsi="仿宋" w:eastAsia="仿宋" w:cs="仿宋"/>
          <w:b w:val="0"/>
          <w:bCs/>
          <w:color w:val="auto"/>
          <w:sz w:val="28"/>
          <w:szCs w:val="28"/>
          <w:highlight w:val="none"/>
        </w:rPr>
        <w:t>在服务期内需要对岗位人员及职责进行调整，中标方须无条件配合。</w:t>
      </w:r>
    </w:p>
    <w:p w14:paraId="5E08C2D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8.</w:t>
      </w:r>
      <w:r>
        <w:rPr>
          <w:rFonts w:hint="eastAsia" w:ascii="仿宋" w:hAnsi="仿宋" w:eastAsia="仿宋" w:cs="仿宋"/>
          <w:b w:val="0"/>
          <w:bCs/>
          <w:color w:val="auto"/>
          <w:sz w:val="28"/>
          <w:szCs w:val="28"/>
          <w:highlight w:val="none"/>
        </w:rPr>
        <w:t>人员待遇：</w:t>
      </w:r>
    </w:p>
    <w:p w14:paraId="04B2526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8.1</w:t>
      </w:r>
      <w:r>
        <w:rPr>
          <w:rFonts w:hint="eastAsia" w:ascii="仿宋" w:hAnsi="仿宋" w:eastAsia="仿宋" w:cs="仿宋"/>
          <w:b w:val="0"/>
          <w:bCs/>
          <w:color w:val="auto"/>
          <w:sz w:val="28"/>
          <w:szCs w:val="28"/>
          <w:highlight w:val="none"/>
        </w:rPr>
        <w:t>投标方在投标时报价为完成本次项目的全费用价格，其组成包括但不限于人员工资、管理费、服装费、办公费、交通费、通讯费、培训费、税金、利润、劳动保险费、合同工期内风险费用等为完成本次项目所发生的一切费用。</w:t>
      </w:r>
    </w:p>
    <w:p w14:paraId="1B9EC0E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8.2</w:t>
      </w:r>
      <w:r>
        <w:rPr>
          <w:rFonts w:hint="eastAsia" w:ascii="仿宋" w:hAnsi="仿宋" w:eastAsia="仿宋" w:cs="仿宋"/>
          <w:b w:val="0"/>
          <w:bCs/>
          <w:color w:val="auto"/>
          <w:sz w:val="28"/>
          <w:szCs w:val="28"/>
          <w:highlight w:val="none"/>
        </w:rPr>
        <w:t>中标方给予保洁物业工作人员工资不得低于</w:t>
      </w:r>
      <w:r>
        <w:rPr>
          <w:rFonts w:hint="eastAsia" w:ascii="仿宋" w:hAnsi="仿宋" w:eastAsia="仿宋" w:cs="仿宋"/>
          <w:b w:val="0"/>
          <w:bCs/>
          <w:color w:val="auto"/>
          <w:sz w:val="28"/>
          <w:szCs w:val="28"/>
          <w:highlight w:val="none"/>
          <w:lang w:val="en-US" w:eastAsia="zh-CN"/>
        </w:rPr>
        <w:t>省、市最低工资标准</w:t>
      </w:r>
      <w:r>
        <w:rPr>
          <w:rFonts w:hint="eastAsia" w:ascii="仿宋" w:hAnsi="仿宋" w:eastAsia="仿宋" w:cs="仿宋"/>
          <w:b w:val="0"/>
          <w:bCs/>
          <w:color w:val="auto"/>
          <w:sz w:val="28"/>
          <w:szCs w:val="28"/>
          <w:highlight w:val="none"/>
        </w:rPr>
        <w:t>。</w:t>
      </w:r>
    </w:p>
    <w:p w14:paraId="56B4AE6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8.3</w:t>
      </w:r>
      <w:r>
        <w:rPr>
          <w:rFonts w:hint="eastAsia" w:ascii="仿宋" w:hAnsi="仿宋" w:eastAsia="仿宋" w:cs="仿宋"/>
          <w:b w:val="0"/>
          <w:bCs/>
          <w:color w:val="auto"/>
          <w:sz w:val="28"/>
          <w:szCs w:val="28"/>
          <w:highlight w:val="none"/>
        </w:rPr>
        <w:t>中标方应遵守国家用工的各项法律法规。必须和其招聘录用的所有人员都签订劳务用工合同，所有保洁物业员工的工资、养老、医疗、工伤、失业、生育等保险费用以及其它的一切工资福利待遇，都由中标方负责支付，并遵守《劳动法》规定，不得拖欠员工工资；在工作期间发生伤亡事故等，由中标方负责处理，并承担相关责任，与</w:t>
      </w:r>
      <w:r>
        <w:rPr>
          <w:rFonts w:hint="eastAsia" w:ascii="仿宋" w:hAnsi="仿宋" w:eastAsia="仿宋" w:cs="仿宋"/>
          <w:b w:val="0"/>
          <w:bCs/>
          <w:color w:val="auto"/>
          <w:sz w:val="28"/>
          <w:szCs w:val="28"/>
          <w:highlight w:val="none"/>
          <w:lang w:eastAsia="zh-CN"/>
        </w:rPr>
        <w:t>采购人</w:t>
      </w:r>
      <w:r>
        <w:rPr>
          <w:rFonts w:hint="eastAsia" w:ascii="仿宋" w:hAnsi="仿宋" w:eastAsia="仿宋" w:cs="仿宋"/>
          <w:b w:val="0"/>
          <w:bCs/>
          <w:color w:val="auto"/>
          <w:sz w:val="28"/>
          <w:szCs w:val="28"/>
          <w:highlight w:val="none"/>
        </w:rPr>
        <w:t>无关。遇到劳资纠纷等问题一律由中标方自行解决，并不得降低对</w:t>
      </w:r>
      <w:r>
        <w:rPr>
          <w:rFonts w:hint="eastAsia" w:ascii="仿宋" w:hAnsi="仿宋" w:eastAsia="仿宋" w:cs="仿宋"/>
          <w:b w:val="0"/>
          <w:bCs/>
          <w:color w:val="auto"/>
          <w:sz w:val="28"/>
          <w:szCs w:val="28"/>
          <w:highlight w:val="none"/>
          <w:lang w:eastAsia="zh-CN"/>
        </w:rPr>
        <w:t>采购人</w:t>
      </w:r>
      <w:r>
        <w:rPr>
          <w:rFonts w:hint="eastAsia" w:ascii="仿宋" w:hAnsi="仿宋" w:eastAsia="仿宋" w:cs="仿宋"/>
          <w:b w:val="0"/>
          <w:bCs/>
          <w:color w:val="auto"/>
          <w:sz w:val="28"/>
          <w:szCs w:val="28"/>
          <w:highlight w:val="none"/>
        </w:rPr>
        <w:t>物业服务质量。</w:t>
      </w:r>
    </w:p>
    <w:p w14:paraId="3318D24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8.4</w:t>
      </w:r>
      <w:r>
        <w:rPr>
          <w:rFonts w:hint="eastAsia" w:ascii="仿宋" w:hAnsi="仿宋" w:eastAsia="仿宋" w:cs="仿宋"/>
          <w:b w:val="0"/>
          <w:bCs/>
          <w:color w:val="auto"/>
          <w:sz w:val="28"/>
          <w:szCs w:val="28"/>
          <w:highlight w:val="none"/>
        </w:rPr>
        <w:t>中标方需按岗位为服务人员配发制服和用具，费用由中标方承担。</w:t>
      </w:r>
    </w:p>
    <w:p w14:paraId="5558CAE9">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详细招标要求</w:t>
      </w:r>
    </w:p>
    <w:p w14:paraId="673F6AB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（二）项目</w:t>
      </w:r>
      <w:r>
        <w:rPr>
          <w:rFonts w:hint="eastAsia" w:ascii="仿宋" w:hAnsi="仿宋" w:eastAsia="仿宋" w:cs="仿宋"/>
          <w:b w:val="0"/>
          <w:bCs/>
          <w:color w:val="auto"/>
          <w:sz w:val="28"/>
          <w:szCs w:val="28"/>
          <w:highlight w:val="none"/>
        </w:rPr>
        <w:t>总体要求</w:t>
      </w:r>
    </w:p>
    <w:p w14:paraId="362713C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w:t>
      </w:r>
      <w:r>
        <w:rPr>
          <w:rFonts w:hint="eastAsia" w:ascii="仿宋" w:hAnsi="仿宋" w:eastAsia="仿宋" w:cs="仿宋"/>
          <w:b w:val="0"/>
          <w:bCs/>
          <w:color w:val="auto"/>
          <w:sz w:val="28"/>
          <w:szCs w:val="28"/>
          <w:highlight w:val="none"/>
        </w:rPr>
        <w:t>中标企业应按照</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医疗机构环境表面清洁与消毒管理</w:t>
      </w:r>
      <w:r>
        <w:rPr>
          <w:rFonts w:hint="eastAsia" w:ascii="仿宋" w:hAnsi="仿宋" w:eastAsia="仿宋" w:cs="仿宋"/>
          <w:b w:val="0"/>
          <w:bCs/>
          <w:color w:val="auto"/>
          <w:sz w:val="28"/>
          <w:szCs w:val="28"/>
          <w:highlight w:val="none"/>
          <w:lang w:val="en-US" w:eastAsia="zh-CN"/>
        </w:rPr>
        <w:t>标准</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和医院卫生要求确保医院清洁卫生，为医院提供优质服务。</w:t>
      </w:r>
    </w:p>
    <w:p w14:paraId="60ECBF9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w:t>
      </w:r>
      <w:r>
        <w:rPr>
          <w:rFonts w:hint="eastAsia" w:ascii="仿宋" w:hAnsi="仿宋" w:eastAsia="仿宋" w:cs="仿宋"/>
          <w:b w:val="0"/>
          <w:bCs/>
          <w:color w:val="auto"/>
          <w:sz w:val="28"/>
          <w:szCs w:val="28"/>
          <w:highlight w:val="none"/>
        </w:rPr>
        <w:t>中标企业应服从医院管理和安排，在处理特殊事件和紧急、突发事故时，医院对中标企业人员有直接指挥、调度的权利。</w:t>
      </w:r>
    </w:p>
    <w:p w14:paraId="742C347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中标企业对所录用人员要严格政审，确保录用人员没有刑事犯罪记录和练习法轮功等违法乱纪行为。</w:t>
      </w:r>
    </w:p>
    <w:p w14:paraId="159E70E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中标企业对新招收员工进行为时一周的岗前培训并提供培训记录，特殊岗位应持相应资格证上岗。</w:t>
      </w:r>
      <w:r>
        <w:rPr>
          <w:rFonts w:hint="eastAsia" w:ascii="仿宋" w:hAnsi="仿宋" w:eastAsia="仿宋" w:cs="仿宋"/>
          <w:b w:val="0"/>
          <w:bCs/>
          <w:color w:val="auto"/>
          <w:sz w:val="28"/>
          <w:szCs w:val="28"/>
          <w:highlight w:val="none"/>
          <w:lang w:eastAsia="zh-CN"/>
        </w:rPr>
        <w:t>每月</w:t>
      </w:r>
      <w:r>
        <w:rPr>
          <w:rFonts w:hint="eastAsia" w:ascii="仿宋" w:hAnsi="仿宋" w:eastAsia="仿宋" w:cs="仿宋"/>
          <w:b w:val="0"/>
          <w:bCs/>
          <w:color w:val="auto"/>
          <w:sz w:val="28"/>
          <w:szCs w:val="28"/>
          <w:highlight w:val="none"/>
        </w:rPr>
        <w:t>对</w:t>
      </w:r>
      <w:r>
        <w:rPr>
          <w:rFonts w:hint="eastAsia" w:ascii="仿宋" w:hAnsi="仿宋" w:eastAsia="仿宋" w:cs="仿宋"/>
          <w:b w:val="0"/>
          <w:bCs/>
          <w:color w:val="auto"/>
          <w:sz w:val="28"/>
          <w:szCs w:val="28"/>
          <w:highlight w:val="none"/>
          <w:lang w:eastAsia="zh-CN"/>
        </w:rPr>
        <w:t>保洁</w:t>
      </w:r>
      <w:r>
        <w:rPr>
          <w:rFonts w:hint="eastAsia" w:ascii="仿宋" w:hAnsi="仿宋" w:eastAsia="仿宋" w:cs="仿宋"/>
          <w:b w:val="0"/>
          <w:bCs/>
          <w:color w:val="auto"/>
          <w:sz w:val="28"/>
          <w:szCs w:val="28"/>
          <w:highlight w:val="none"/>
        </w:rPr>
        <w:t>人员进行培训，并有培训图片及签名等。</w:t>
      </w:r>
    </w:p>
    <w:p w14:paraId="350E2B1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中标企业在做好本职工作的同时，有责任向医院提供合理化建议，以提高工作效率和管理质量。</w:t>
      </w:r>
    </w:p>
    <w:p w14:paraId="59DC134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6.</w:t>
      </w:r>
      <w:r>
        <w:rPr>
          <w:rFonts w:hint="eastAsia" w:ascii="仿宋" w:hAnsi="仿宋" w:eastAsia="仿宋" w:cs="仿宋"/>
          <w:b w:val="0"/>
          <w:bCs/>
          <w:color w:val="auto"/>
          <w:sz w:val="28"/>
          <w:szCs w:val="28"/>
          <w:highlight w:val="none"/>
        </w:rPr>
        <w:t>科室对保洁人员工作不满意，经核实，中标企业必须对不合格的服务及时整改，并将整改情况及时向投诉人员和医院相关科室领导汇报。中标企业对合理投诉的整改时间不得超过3天。</w:t>
      </w:r>
    </w:p>
    <w:p w14:paraId="36DE5DC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7.</w:t>
      </w:r>
      <w:r>
        <w:rPr>
          <w:rFonts w:hint="eastAsia" w:ascii="仿宋" w:hAnsi="仿宋" w:eastAsia="仿宋" w:cs="仿宋"/>
          <w:b w:val="0"/>
          <w:bCs/>
          <w:color w:val="auto"/>
          <w:sz w:val="28"/>
          <w:szCs w:val="28"/>
          <w:highlight w:val="none"/>
        </w:rPr>
        <w:t>为了保障保洁服务质量，要求</w:t>
      </w:r>
      <w:r>
        <w:rPr>
          <w:rFonts w:hint="eastAsia" w:ascii="仿宋" w:hAnsi="仿宋" w:eastAsia="仿宋" w:cs="仿宋"/>
          <w:b w:val="0"/>
          <w:bCs/>
          <w:color w:val="auto"/>
          <w:sz w:val="28"/>
          <w:szCs w:val="28"/>
          <w:highlight w:val="none"/>
          <w:lang w:val="en-US" w:eastAsia="zh-CN"/>
        </w:rPr>
        <w:t>投</w:t>
      </w:r>
      <w:r>
        <w:rPr>
          <w:rFonts w:hint="eastAsia" w:ascii="仿宋" w:hAnsi="仿宋" w:eastAsia="仿宋" w:cs="仿宋"/>
          <w:b w:val="0"/>
          <w:bCs/>
          <w:color w:val="auto"/>
          <w:sz w:val="28"/>
          <w:szCs w:val="28"/>
          <w:highlight w:val="none"/>
        </w:rPr>
        <w:t>标企业同时配备先进的保洁设备</w:t>
      </w:r>
      <w:r>
        <w:rPr>
          <w:rFonts w:hint="eastAsia" w:ascii="仿宋" w:hAnsi="仿宋" w:eastAsia="仿宋" w:cs="仿宋"/>
          <w:b/>
          <w:bCs w:val="0"/>
          <w:color w:val="auto"/>
          <w:sz w:val="28"/>
          <w:szCs w:val="28"/>
          <w:highlight w:val="yellow"/>
          <w:lang w:eastAsia="zh-CN"/>
        </w:rPr>
        <w:t>（</w:t>
      </w:r>
      <w:r>
        <w:rPr>
          <w:rFonts w:hint="eastAsia" w:ascii="仿宋" w:hAnsi="仿宋" w:eastAsia="仿宋" w:cs="仿宋"/>
          <w:b/>
          <w:bCs w:val="0"/>
          <w:color w:val="auto"/>
          <w:sz w:val="28"/>
          <w:szCs w:val="28"/>
          <w:highlight w:val="yellow"/>
          <w:lang w:val="en-US" w:eastAsia="zh-CN"/>
        </w:rPr>
        <w:t>需提供投入设备承诺函，格式自拟</w:t>
      </w:r>
      <w:r>
        <w:rPr>
          <w:rFonts w:hint="eastAsia" w:ascii="仿宋" w:hAnsi="仿宋" w:eastAsia="仿宋" w:cs="仿宋"/>
          <w:b/>
          <w:bCs w:val="0"/>
          <w:color w:val="auto"/>
          <w:sz w:val="28"/>
          <w:szCs w:val="28"/>
          <w:highlight w:val="none"/>
          <w:lang w:eastAsia="zh-CN"/>
        </w:rPr>
        <w:t>）</w:t>
      </w:r>
      <w:r>
        <w:rPr>
          <w:rFonts w:hint="eastAsia" w:ascii="仿宋" w:hAnsi="仿宋" w:eastAsia="仿宋" w:cs="仿宋"/>
          <w:b w:val="0"/>
          <w:bCs/>
          <w:color w:val="auto"/>
          <w:sz w:val="28"/>
          <w:szCs w:val="28"/>
          <w:highlight w:val="none"/>
        </w:rPr>
        <w:t>提高工作效率，</w:t>
      </w:r>
      <w:r>
        <w:rPr>
          <w:rFonts w:hint="eastAsia" w:ascii="仿宋" w:hAnsi="仿宋" w:eastAsia="仿宋" w:cs="仿宋"/>
          <w:b w:val="0"/>
          <w:bCs/>
          <w:color w:val="auto"/>
          <w:sz w:val="28"/>
          <w:szCs w:val="28"/>
          <w:highlight w:val="none"/>
          <w:lang w:val="en-US" w:eastAsia="zh-CN"/>
        </w:rPr>
        <w:t>包括但不限于：自动驾驶</w:t>
      </w:r>
      <w:r>
        <w:rPr>
          <w:rFonts w:hint="eastAsia" w:ascii="仿宋" w:hAnsi="仿宋" w:eastAsia="仿宋" w:cs="仿宋"/>
          <w:b w:val="0"/>
          <w:bCs/>
          <w:color w:val="auto"/>
          <w:sz w:val="28"/>
          <w:szCs w:val="28"/>
          <w:highlight w:val="none"/>
        </w:rPr>
        <w:t>洗地机</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激光导航无人洗地机</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智能消毒机器人、</w:t>
      </w:r>
      <w:r>
        <w:rPr>
          <w:rFonts w:hint="eastAsia" w:ascii="仿宋" w:hAnsi="仿宋" w:eastAsia="仿宋" w:cs="仿宋"/>
          <w:b w:val="0"/>
          <w:bCs/>
          <w:color w:val="auto"/>
          <w:sz w:val="28"/>
          <w:szCs w:val="28"/>
          <w:highlight w:val="none"/>
        </w:rPr>
        <w:t>地面风干机、吸水吸尘机、高速抛光机、</w:t>
      </w:r>
      <w:r>
        <w:rPr>
          <w:rFonts w:hint="eastAsia" w:ascii="仿宋" w:hAnsi="仿宋" w:eastAsia="仿宋" w:cs="仿宋"/>
          <w:b w:val="0"/>
          <w:bCs/>
          <w:color w:val="auto"/>
          <w:sz w:val="28"/>
          <w:szCs w:val="28"/>
          <w:highlight w:val="none"/>
          <w:lang w:val="en-US" w:eastAsia="zh-CN"/>
        </w:rPr>
        <w:t>卫生间智能除臭装置、智能医废收集车、</w:t>
      </w:r>
      <w:r>
        <w:rPr>
          <w:rFonts w:hint="eastAsia" w:ascii="仿宋" w:hAnsi="仿宋" w:eastAsia="仿宋" w:cs="仿宋"/>
          <w:b w:val="0"/>
          <w:bCs/>
          <w:color w:val="auto"/>
          <w:sz w:val="28"/>
          <w:szCs w:val="28"/>
          <w:highlight w:val="none"/>
        </w:rPr>
        <w:t>垃圾转运车</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并于</w:t>
      </w:r>
      <w:r>
        <w:rPr>
          <w:rFonts w:hint="eastAsia" w:ascii="仿宋" w:hAnsi="仿宋" w:eastAsia="仿宋" w:cs="仿宋"/>
          <w:b/>
          <w:bCs w:val="0"/>
          <w:color w:val="auto"/>
          <w:sz w:val="28"/>
          <w:szCs w:val="28"/>
          <w:highlight w:val="none"/>
          <w:lang w:val="en-US" w:eastAsia="zh-CN"/>
        </w:rPr>
        <w:t>中标后提供设备购置发票或设备租赁协议以备查</w:t>
      </w:r>
      <w:r>
        <w:rPr>
          <w:rFonts w:hint="eastAsia" w:ascii="仿宋" w:hAnsi="仿宋" w:eastAsia="仿宋" w:cs="仿宋"/>
          <w:b/>
          <w:bCs w:val="0"/>
          <w:color w:val="auto"/>
          <w:sz w:val="28"/>
          <w:szCs w:val="28"/>
          <w:highlight w:val="none"/>
        </w:rPr>
        <w:t>。</w:t>
      </w:r>
    </w:p>
    <w:p w14:paraId="132E7DE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所有在保洁物业管理服务期间涉及的清洁物料（含消毒剂）、物品、设备、工具的费用由中标企业负责。全院各病区保洁毛巾和地巾集中到洗涤公司统一清洗消毒干燥后返回使用，</w:t>
      </w:r>
      <w:r>
        <w:rPr>
          <w:rFonts w:hint="eastAsia" w:ascii="仿宋" w:hAnsi="仿宋" w:eastAsia="仿宋" w:cs="仿宋"/>
          <w:b w:val="0"/>
          <w:bCs/>
          <w:color w:val="auto"/>
          <w:sz w:val="28"/>
          <w:szCs w:val="28"/>
          <w:highlight w:val="none"/>
          <w:lang w:val="en-US" w:eastAsia="zh-CN"/>
        </w:rPr>
        <w:t>严禁自行清洗晾晒，</w:t>
      </w:r>
      <w:r>
        <w:rPr>
          <w:rFonts w:hint="eastAsia" w:ascii="仿宋" w:hAnsi="仿宋" w:eastAsia="仿宋" w:cs="仿宋"/>
          <w:b w:val="0"/>
          <w:bCs/>
          <w:color w:val="auto"/>
          <w:sz w:val="28"/>
          <w:szCs w:val="28"/>
          <w:highlight w:val="none"/>
        </w:rPr>
        <w:t>清洗费用由中标方承担。中标单位须按科室要求的数量配备保洁毛巾和地巾。</w:t>
      </w:r>
      <w:r>
        <w:rPr>
          <w:rFonts w:hint="eastAsia" w:ascii="仿宋" w:hAnsi="仿宋" w:eastAsia="仿宋" w:cs="仿宋"/>
          <w:b w:val="0"/>
          <w:bCs/>
          <w:color w:val="auto"/>
          <w:sz w:val="28"/>
          <w:szCs w:val="28"/>
          <w:highlight w:val="none"/>
          <w:lang w:val="en-US" w:eastAsia="zh-CN"/>
        </w:rPr>
        <w:t>清洁工具应分区使用，实行不同区域的颜色标记，防止清洁消毒实践时病原微生物交叉污染。</w:t>
      </w:r>
    </w:p>
    <w:p w14:paraId="4BD2195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9</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中标人不得转包，否则医院有权终止合同。</w:t>
      </w:r>
    </w:p>
    <w:p w14:paraId="03A390C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10</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中标单位因未购买养老保险、医疗保险、工伤保险等发生纠纷与医院无关，医院有权扣除其因未交保险而发生的费用，并有权终止合同。</w:t>
      </w:r>
    </w:p>
    <w:p w14:paraId="6495029B">
      <w:pPr>
        <w:spacing w:line="360" w:lineRule="auto"/>
        <w:ind w:firstLine="560" w:firstLineChars="200"/>
        <w:rPr>
          <w:rFonts w:hint="eastAsia" w:ascii="仿宋" w:hAnsi="仿宋" w:eastAsia="仿宋" w:cs="仿宋"/>
          <w:b/>
          <w:bCs w:val="0"/>
          <w:color w:val="auto"/>
          <w:sz w:val="28"/>
          <w:szCs w:val="28"/>
          <w:highlight w:val="none"/>
        </w:rPr>
      </w:pPr>
      <w:r>
        <w:rPr>
          <w:rFonts w:hint="eastAsia" w:ascii="仿宋" w:hAnsi="仿宋" w:eastAsia="仿宋" w:cs="仿宋"/>
          <w:b w:val="0"/>
          <w:bCs/>
          <w:color w:val="auto"/>
          <w:sz w:val="28"/>
          <w:szCs w:val="28"/>
          <w:highlight w:val="none"/>
        </w:rPr>
        <w:t>11</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中标单位所用保洁材料必须按医院感染管理要求购买，医院对保洁材料数量、质量进行验收，如采购的保洁材料、数量不能满足使用要求或产品质量不合格，医院有权自行采购但费用从物业费中扣除。中标单位所用保洁工具破旧时须立即更换。中标单位所用消毒剂的合格证须报医院总务科备案。</w:t>
      </w:r>
      <w:r>
        <w:rPr>
          <w:rFonts w:hint="eastAsia" w:ascii="仿宋" w:hAnsi="仿宋" w:eastAsia="仿宋" w:cs="仿宋"/>
          <w:b/>
          <w:bCs w:val="0"/>
          <w:color w:val="auto"/>
          <w:sz w:val="28"/>
          <w:szCs w:val="28"/>
          <w:highlight w:val="none"/>
          <w:lang w:val="en-US" w:eastAsia="zh-CN"/>
        </w:rPr>
        <w:t>中标单位应提供所用消毒剂的《消毒产品生产企业卫生许可证》《消毒剂安全评价报告》交由医院审核，合格后方可使用。</w:t>
      </w:r>
    </w:p>
    <w:p w14:paraId="668F320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12</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重大活动、节假日或省、市上级领导等突击检查需全面大搞卫生，中标单位应积极迎接检查，做好管理服务工作。若检查出现扣分，从中标单位物业费中扣除因扣分而罚款的金额。</w:t>
      </w:r>
    </w:p>
    <w:p w14:paraId="7144D3D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13</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本项目为整个院区卫生清洁项目包括不限于上述清洁范围的清洁工作内容，如有临时增加清洁工作范围，中标供应商应无条件完成增加的清洁工作范围，且不增加任何费用。若医院增加病区则增加的保洁员工资按中标人均单价核定。</w:t>
      </w:r>
    </w:p>
    <w:p w14:paraId="0EFAB5CE">
      <w:pPr>
        <w:spacing w:line="360" w:lineRule="auto"/>
        <w:ind w:firstLine="560" w:firstLineChars="200"/>
        <w:rPr>
          <w:rFonts w:hint="eastAsia" w:ascii="仿宋" w:hAnsi="仿宋" w:eastAsia="仿宋" w:cs="仿宋"/>
          <w:b/>
          <w:bCs w:val="0"/>
          <w:color w:val="auto"/>
          <w:sz w:val="28"/>
          <w:szCs w:val="28"/>
          <w:highlight w:val="none"/>
        </w:rPr>
      </w:pPr>
      <w:r>
        <w:rPr>
          <w:rFonts w:hint="eastAsia" w:ascii="仿宋" w:hAnsi="仿宋" w:eastAsia="仿宋" w:cs="仿宋"/>
          <w:b w:val="0"/>
          <w:bCs/>
          <w:color w:val="auto"/>
          <w:sz w:val="28"/>
          <w:szCs w:val="28"/>
          <w:highlight w:val="none"/>
        </w:rPr>
        <w:t>14</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中标单位负责整个院区的除蚊除蟑螂工作，频次由医院安排，所需药物由医院负责。</w:t>
      </w:r>
      <w:r>
        <w:rPr>
          <w:rFonts w:hint="eastAsia" w:ascii="仿宋" w:hAnsi="仿宋" w:eastAsia="仿宋" w:cs="仿宋"/>
          <w:b/>
          <w:bCs w:val="0"/>
          <w:color w:val="auto"/>
          <w:sz w:val="28"/>
          <w:szCs w:val="28"/>
          <w:highlight w:val="none"/>
        </w:rPr>
        <w:t>中标单位要不少于2次/年对整个院区的</w:t>
      </w:r>
      <w:r>
        <w:rPr>
          <w:rFonts w:hint="eastAsia" w:ascii="仿宋" w:hAnsi="仿宋" w:eastAsia="仿宋" w:cs="仿宋"/>
          <w:b/>
          <w:bCs w:val="0"/>
          <w:color w:val="auto"/>
          <w:sz w:val="28"/>
          <w:szCs w:val="28"/>
          <w:highlight w:val="none"/>
          <w:lang w:eastAsia="zh-CN"/>
        </w:rPr>
        <w:t>中央空调出风口</w:t>
      </w:r>
      <w:r>
        <w:rPr>
          <w:rFonts w:hint="eastAsia" w:ascii="仿宋" w:hAnsi="仿宋" w:eastAsia="仿宋" w:cs="仿宋"/>
          <w:b/>
          <w:bCs w:val="0"/>
          <w:color w:val="auto"/>
          <w:sz w:val="28"/>
          <w:szCs w:val="28"/>
          <w:highlight w:val="none"/>
        </w:rPr>
        <w:t>实施清洗。</w:t>
      </w:r>
    </w:p>
    <w:p w14:paraId="133F572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15</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医院每月对中标供应商进行保洁质量考核，考核不达标将扣减物业费。</w:t>
      </w:r>
    </w:p>
    <w:p w14:paraId="7445310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16</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中标单位必须按医院要求配置人员，未按要求配足人员则医院将按实际人员数核定物业费。中标单位连续三个月未按医院要求配足人员则医院有权单方面解除合同。</w:t>
      </w:r>
    </w:p>
    <w:p w14:paraId="6BF5C83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17</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中标单位应每年给所有工作人员体检，并提供工作人员体格检查表及血源性疾病检验报告单给医院，此费用由中标单位承担。</w:t>
      </w:r>
    </w:p>
    <w:p w14:paraId="36B3130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18</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中标单位在疫情期间必须在我院工作人员的指导下保质保量做好疫情防控工作，否则我院有权对中标单位进行扣罚直至解除合同。有重大接待任务或上级检查任务时，医院发生突发事件、突发公共卫生事件等，中标单位须全力无偿配合医院的工作需要，接到通知后应立即做好工作计划安排，如需提供相关资料的，应无偿提供，并严格按照计划实施，配合相应的整改，费用不另行增加。</w:t>
      </w:r>
    </w:p>
    <w:p w14:paraId="62B7875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19</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保洁人员必须执行考勤打卡，考勤打卡机等设施由中标单位负责，中标单位须将考勤记录于每月核定物业费前交于总务科核实。</w:t>
      </w:r>
    </w:p>
    <w:p w14:paraId="0DD2901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20</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合同期内，中标方10 名及以上数量的服务人员发生罢工行为或重要部门（ICU 科室、手术室、急诊科）服务人员（超过部门三分之一）罢工造成不良影响的，罢工的方式包括并不限于请病假、抗议、拒绝工作或影响医院运营并拒绝离开等，导致所提供的服务中断达 8 小时（含）以上的，视为中标方无实际履约能力，采购方有权终止合同并将中标方清退，中标方缴纳的履约保证金不予退还。</w:t>
      </w:r>
    </w:p>
    <w:p w14:paraId="5162F909">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21</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定标后，采购方有可能对中标方和其投标文件中的承诺内容进行实地核查，中标方应无条件配合采购方的核查工作，不得托词拒绝核查或隐瞒真实情况。若在中标后签订合同时，发现中标方有提供虚假材料或承诺谋取中标等违法违规行为或无实际履行合同的能力，采购方将</w:t>
      </w:r>
      <w:r>
        <w:rPr>
          <w:rFonts w:hint="eastAsia" w:ascii="仿宋" w:hAnsi="仿宋" w:eastAsia="仿宋" w:cs="仿宋"/>
          <w:b w:val="0"/>
          <w:bCs/>
          <w:color w:val="auto"/>
          <w:sz w:val="28"/>
          <w:szCs w:val="28"/>
          <w:highlight w:val="none"/>
          <w:lang w:val="en-US" w:eastAsia="zh-CN"/>
        </w:rPr>
        <w:t>报政府采购监督管理部门处理。</w:t>
      </w:r>
    </w:p>
    <w:p w14:paraId="0F458A67">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注：中标后，中标人未按以上要求进行实施的，将视为虚假响应，采购人有权报上级部门按《中国政府采购法》及相关法律、法规处理，由此引发的一切后果均由中标人承担。</w:t>
      </w:r>
    </w:p>
    <w:p w14:paraId="11502CA7">
      <w:pPr>
        <w:spacing w:line="360" w:lineRule="auto"/>
        <w:ind w:firstLine="562" w:firstLineChars="200"/>
        <w:rPr>
          <w:rFonts w:hint="eastAsia" w:ascii="仿宋" w:hAnsi="仿宋" w:eastAsia="仿宋" w:cs="仿宋"/>
          <w:b/>
          <w:bCs w:val="0"/>
          <w:color w:val="auto"/>
          <w:sz w:val="28"/>
          <w:szCs w:val="28"/>
          <w:highlight w:val="none"/>
          <w:lang w:val="en-US" w:eastAsia="zh-CN"/>
        </w:rPr>
      </w:pPr>
      <w:r>
        <w:rPr>
          <w:rFonts w:hint="eastAsia" w:ascii="仿宋" w:hAnsi="仿宋" w:eastAsia="仿宋" w:cs="仿宋"/>
          <w:b/>
          <w:bCs w:val="0"/>
          <w:color w:val="auto"/>
          <w:sz w:val="28"/>
          <w:szCs w:val="28"/>
          <w:highlight w:val="none"/>
        </w:rPr>
        <w:t>（</w:t>
      </w:r>
      <w:r>
        <w:rPr>
          <w:rFonts w:hint="eastAsia" w:ascii="仿宋" w:hAnsi="仿宋" w:eastAsia="仿宋" w:cs="仿宋"/>
          <w:b/>
          <w:bCs w:val="0"/>
          <w:color w:val="auto"/>
          <w:sz w:val="28"/>
          <w:szCs w:val="28"/>
          <w:highlight w:val="none"/>
          <w:lang w:val="en-US" w:eastAsia="zh-CN"/>
        </w:rPr>
        <w:t>三</w:t>
      </w:r>
      <w:r>
        <w:rPr>
          <w:rFonts w:hint="eastAsia" w:ascii="仿宋" w:hAnsi="仿宋" w:eastAsia="仿宋" w:cs="仿宋"/>
          <w:b/>
          <w:bCs w:val="0"/>
          <w:color w:val="auto"/>
          <w:sz w:val="28"/>
          <w:szCs w:val="28"/>
          <w:highlight w:val="none"/>
        </w:rPr>
        <w:t>）手术室、EICU</w:t>
      </w:r>
      <w:r>
        <w:rPr>
          <w:rFonts w:hint="eastAsia" w:ascii="仿宋" w:hAnsi="仿宋" w:eastAsia="仿宋" w:cs="仿宋"/>
          <w:b/>
          <w:bCs w:val="0"/>
          <w:color w:val="auto"/>
          <w:sz w:val="28"/>
          <w:szCs w:val="28"/>
          <w:highlight w:val="none"/>
          <w:lang w:eastAsia="zh-CN"/>
        </w:rPr>
        <w:t>、</w:t>
      </w:r>
      <w:r>
        <w:rPr>
          <w:rFonts w:hint="eastAsia" w:ascii="仿宋" w:hAnsi="仿宋" w:eastAsia="仿宋" w:cs="仿宋"/>
          <w:b/>
          <w:bCs w:val="0"/>
          <w:color w:val="auto"/>
          <w:sz w:val="28"/>
          <w:szCs w:val="28"/>
          <w:highlight w:val="none"/>
        </w:rPr>
        <w:t>ICU</w:t>
      </w:r>
      <w:r>
        <w:rPr>
          <w:rFonts w:hint="eastAsia" w:ascii="仿宋" w:hAnsi="仿宋" w:eastAsia="仿宋" w:cs="仿宋"/>
          <w:b/>
          <w:bCs w:val="0"/>
          <w:color w:val="auto"/>
          <w:sz w:val="28"/>
          <w:szCs w:val="28"/>
          <w:highlight w:val="none"/>
          <w:lang w:eastAsia="zh-CN"/>
        </w:rPr>
        <w:t>、</w:t>
      </w:r>
      <w:r>
        <w:rPr>
          <w:rFonts w:hint="eastAsia" w:ascii="仿宋" w:hAnsi="仿宋" w:eastAsia="仿宋" w:cs="仿宋"/>
          <w:b/>
          <w:bCs w:val="0"/>
          <w:color w:val="auto"/>
          <w:sz w:val="28"/>
          <w:szCs w:val="28"/>
          <w:highlight w:val="none"/>
        </w:rPr>
        <w:t>血透室保洁员上班时间及工作要求</w:t>
      </w:r>
    </w:p>
    <w:p w14:paraId="397532F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1、手术室保洁员上班时间：根据科室安排进行，8小时制，</w:t>
      </w:r>
      <w:r>
        <w:rPr>
          <w:rFonts w:hint="eastAsia" w:ascii="仿宋" w:hAnsi="仿宋" w:eastAsia="仿宋" w:cs="仿宋"/>
          <w:b w:val="0"/>
          <w:bCs/>
          <w:color w:val="auto"/>
          <w:sz w:val="28"/>
          <w:szCs w:val="28"/>
          <w:highlight w:val="none"/>
          <w:lang w:val="en-US" w:eastAsia="zh-CN"/>
        </w:rPr>
        <w:t>分</w:t>
      </w:r>
      <w:r>
        <w:rPr>
          <w:rFonts w:hint="eastAsia" w:ascii="仿宋" w:hAnsi="仿宋" w:eastAsia="仿宋" w:cs="仿宋"/>
          <w:b w:val="0"/>
          <w:bCs/>
          <w:color w:val="auto"/>
          <w:sz w:val="28"/>
          <w:szCs w:val="28"/>
          <w:highlight w:val="none"/>
        </w:rPr>
        <w:t>白班和晚班两班，一周休息一天</w:t>
      </w:r>
      <w:r>
        <w:rPr>
          <w:rFonts w:hint="eastAsia" w:ascii="仿宋" w:hAnsi="仿宋" w:eastAsia="仿宋" w:cs="仿宋"/>
          <w:b w:val="0"/>
          <w:bCs/>
          <w:color w:val="auto"/>
          <w:sz w:val="28"/>
          <w:szCs w:val="28"/>
          <w:highlight w:val="none"/>
          <w:lang w:eastAsia="zh-CN"/>
        </w:rPr>
        <w:t>，遇特殊情况科室，</w:t>
      </w:r>
      <w:r>
        <w:rPr>
          <w:rFonts w:hint="eastAsia" w:ascii="仿宋" w:hAnsi="仿宋" w:eastAsia="仿宋" w:cs="仿宋"/>
          <w:b w:val="0"/>
          <w:bCs/>
          <w:color w:val="auto"/>
          <w:sz w:val="28"/>
          <w:szCs w:val="28"/>
          <w:highlight w:val="none"/>
          <w:lang w:val="en-US" w:eastAsia="zh-CN"/>
        </w:rPr>
        <w:t>由科室</w:t>
      </w:r>
      <w:r>
        <w:rPr>
          <w:rFonts w:hint="eastAsia" w:ascii="仿宋" w:hAnsi="仿宋" w:eastAsia="仿宋" w:cs="仿宋"/>
          <w:b w:val="0"/>
          <w:bCs/>
          <w:color w:val="auto"/>
          <w:sz w:val="28"/>
          <w:szCs w:val="28"/>
          <w:highlight w:val="none"/>
          <w:lang w:eastAsia="zh-CN"/>
        </w:rPr>
        <w:t>再对保洁上班人员进行动态调整。</w:t>
      </w:r>
      <w:r>
        <w:rPr>
          <w:rFonts w:hint="eastAsia" w:ascii="仿宋" w:hAnsi="仿宋" w:eastAsia="仿宋" w:cs="仿宋"/>
          <w:b w:val="0"/>
          <w:bCs/>
          <w:color w:val="auto"/>
          <w:sz w:val="28"/>
          <w:szCs w:val="28"/>
          <w:highlight w:val="none"/>
        </w:rPr>
        <w:t>上班期间不得离开，有事外出需征得护士长同意后方可外出，否则按旷工处理。</w:t>
      </w:r>
    </w:p>
    <w:p w14:paraId="5C451CE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2、手术室</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介入室</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保洁员工作要求：</w:t>
      </w:r>
    </w:p>
    <w:p w14:paraId="3B596FD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（1）在护士长的领导下及护士的指导下进行工作。</w:t>
      </w:r>
    </w:p>
    <w:p w14:paraId="6DEC4EA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（2）卫生工作均应采用湿式清扫，清洁工作应在净化空调系统低速运行状态下进行，清洁消毒用品应选择</w:t>
      </w:r>
      <w:r>
        <w:rPr>
          <w:rFonts w:hint="eastAsia" w:ascii="仿宋" w:hAnsi="仿宋" w:eastAsia="仿宋" w:cs="仿宋"/>
          <w:b w:val="0"/>
          <w:bCs/>
          <w:color w:val="auto"/>
          <w:sz w:val="28"/>
          <w:szCs w:val="28"/>
          <w:highlight w:val="none"/>
          <w:lang w:val="en-US" w:eastAsia="zh-CN"/>
        </w:rPr>
        <w:t>微细</w:t>
      </w:r>
      <w:r>
        <w:rPr>
          <w:rFonts w:hint="eastAsia" w:ascii="仿宋" w:hAnsi="仿宋" w:eastAsia="仿宋" w:cs="仿宋"/>
          <w:b w:val="0"/>
          <w:bCs/>
          <w:color w:val="auto"/>
          <w:sz w:val="28"/>
          <w:szCs w:val="28"/>
          <w:highlight w:val="none"/>
        </w:rPr>
        <w:t>纤维的织物，不同区域应</w:t>
      </w:r>
      <w:r>
        <w:rPr>
          <w:rFonts w:hint="eastAsia" w:ascii="仿宋" w:hAnsi="仿宋" w:eastAsia="仿宋" w:cs="仿宋"/>
          <w:b w:val="0"/>
          <w:bCs/>
          <w:color w:val="auto"/>
          <w:sz w:val="28"/>
          <w:szCs w:val="28"/>
          <w:highlight w:val="none"/>
          <w:lang w:val="en-US" w:eastAsia="zh-CN"/>
        </w:rPr>
        <w:t>分开使用</w:t>
      </w: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并有明确标识</w:t>
      </w:r>
      <w:r>
        <w:rPr>
          <w:rFonts w:hint="eastAsia" w:ascii="仿宋" w:hAnsi="仿宋" w:eastAsia="仿宋" w:cs="仿宋"/>
          <w:b w:val="0"/>
          <w:bCs/>
          <w:color w:val="auto"/>
          <w:sz w:val="28"/>
          <w:szCs w:val="28"/>
          <w:highlight w:val="none"/>
        </w:rPr>
        <w:t>，用后清洗</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消毒</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干燥存放</w:t>
      </w:r>
      <w:r>
        <w:rPr>
          <w:rFonts w:hint="eastAsia" w:ascii="仿宋" w:hAnsi="仿宋" w:eastAsia="仿宋" w:cs="仿宋"/>
          <w:b w:val="0"/>
          <w:bCs/>
          <w:color w:val="auto"/>
          <w:sz w:val="28"/>
          <w:szCs w:val="28"/>
          <w:highlight w:val="none"/>
        </w:rPr>
        <w:t>。</w:t>
      </w:r>
    </w:p>
    <w:p w14:paraId="4E82B06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负责手术后手术间的清洁整理工作，每台手术结束后按要求湿式擦拭各物体表面（包括无影灯、仪器设备表面、仪器线缆、治疗车等）对手术台及周边至少1-1.5米范围的地面进行湿式拖地（需将手术床挪开），被患者血液、体液、分泌物污染时，先清除污染物后再用1000mg/L含氯消毒剂擦拭，全天手术结束后对手术间暴露的地面和物体表面进行彻底清洁消毒。</w:t>
      </w:r>
    </w:p>
    <w:p w14:paraId="41E5A76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（4）每周</w:t>
      </w:r>
      <w:r>
        <w:rPr>
          <w:rFonts w:hint="eastAsia" w:ascii="仿宋" w:hAnsi="仿宋" w:eastAsia="仿宋" w:cs="仿宋"/>
          <w:b w:val="0"/>
          <w:bCs/>
          <w:color w:val="auto"/>
          <w:sz w:val="28"/>
          <w:szCs w:val="28"/>
          <w:highlight w:val="none"/>
          <w:lang w:val="en-US" w:eastAsia="zh-CN"/>
        </w:rPr>
        <w:t>在日常进行终末消毒的基础上，应</w:t>
      </w:r>
      <w:r>
        <w:rPr>
          <w:rFonts w:hint="eastAsia" w:ascii="仿宋" w:hAnsi="仿宋" w:eastAsia="仿宋" w:cs="仿宋"/>
          <w:b w:val="0"/>
          <w:bCs/>
          <w:color w:val="auto"/>
          <w:sz w:val="28"/>
          <w:szCs w:val="28"/>
          <w:highlight w:val="none"/>
        </w:rPr>
        <w:t>对手术间的四壁、门、窗等及室内各用物进行</w:t>
      </w:r>
      <w:r>
        <w:rPr>
          <w:rFonts w:hint="eastAsia" w:ascii="仿宋" w:hAnsi="仿宋" w:eastAsia="仿宋" w:cs="仿宋"/>
          <w:b w:val="0"/>
          <w:bCs/>
          <w:color w:val="auto"/>
          <w:sz w:val="28"/>
          <w:szCs w:val="28"/>
          <w:highlight w:val="none"/>
          <w:lang w:val="en-US" w:eastAsia="zh-CN"/>
        </w:rPr>
        <w:t>全面、彻底的</w:t>
      </w:r>
      <w:r>
        <w:rPr>
          <w:rFonts w:hint="eastAsia" w:ascii="仿宋" w:hAnsi="仿宋" w:eastAsia="仿宋" w:cs="仿宋"/>
          <w:b w:val="0"/>
          <w:bCs/>
          <w:color w:val="auto"/>
          <w:sz w:val="28"/>
          <w:szCs w:val="28"/>
          <w:highlight w:val="none"/>
        </w:rPr>
        <w:t>清洁，并用消毒液擦拭墙面及其它物体表面</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并做好记录</w:t>
      </w:r>
      <w:r>
        <w:rPr>
          <w:rFonts w:hint="eastAsia" w:ascii="仿宋" w:hAnsi="仿宋" w:eastAsia="仿宋" w:cs="仿宋"/>
          <w:b w:val="0"/>
          <w:bCs/>
          <w:color w:val="auto"/>
          <w:sz w:val="28"/>
          <w:szCs w:val="28"/>
          <w:highlight w:val="none"/>
        </w:rPr>
        <w:t>。</w:t>
      </w:r>
    </w:p>
    <w:p w14:paraId="53CF6AD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（5）每日清洁辅助用房、卫生间、限制区、半限制区、地面2次，物体表面进行擦拭，做好各垃圾桶的清洁和垃圾袋的更换。</w:t>
      </w:r>
    </w:p>
    <w:p w14:paraId="79249B1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（6）每日清洁消毒洗手池，每周进行外走廊窗户的擦拭。</w:t>
      </w:r>
    </w:p>
    <w:p w14:paraId="1448627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（7）接送患者推车床罩一人一用一更换，每天进行推车的清洁擦拭，被套每天至少更换一次，遇污染时及时更换。</w:t>
      </w:r>
    </w:p>
    <w:p w14:paraId="4D2E38B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使用后的手术专用拖鞋每日用消毒液浸泡30分钟后，清洗晾干备用，做好拖鞋的及时供应。做好洗手衣、口罩、帽子、洗手刷、擦手毛巾的供应，用物不够时和供应室及时做好沟通，有问题及时报告当班护士或护士长。在护士的指导下负责病理、检验标本的送检，以及其它外勤工作，如手术布类收送至洗衣房、取血、大输液的请领。</w:t>
      </w:r>
    </w:p>
    <w:p w14:paraId="068EB9D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（9）按要求清理手术用物、医疗</w:t>
      </w:r>
      <w:r>
        <w:rPr>
          <w:rFonts w:hint="eastAsia" w:ascii="仿宋" w:hAnsi="仿宋" w:eastAsia="仿宋" w:cs="仿宋"/>
          <w:b w:val="0"/>
          <w:bCs/>
          <w:color w:val="auto"/>
          <w:sz w:val="28"/>
          <w:szCs w:val="28"/>
          <w:highlight w:val="none"/>
          <w:lang w:val="en-US" w:eastAsia="zh-CN"/>
        </w:rPr>
        <w:t>废物</w:t>
      </w:r>
      <w:r>
        <w:rPr>
          <w:rFonts w:hint="eastAsia" w:ascii="仿宋" w:hAnsi="仿宋" w:eastAsia="仿宋" w:cs="仿宋"/>
          <w:b w:val="0"/>
          <w:bCs/>
          <w:color w:val="auto"/>
          <w:sz w:val="28"/>
          <w:szCs w:val="28"/>
          <w:highlight w:val="none"/>
        </w:rPr>
        <w:t>和生活垃圾，和相关部门做好交接并做好医疗废物登记。学习必要的消毒液的配置方法、手卫生、消毒隔离的基本知识。</w:t>
      </w:r>
    </w:p>
    <w:p w14:paraId="3F1583DD">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10</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每季度对手术室地面进行打蜡保养，每年至少一次手术室所有区域的精细化大清洁，清洗地面。</w:t>
      </w:r>
    </w:p>
    <w:p w14:paraId="5BC03EF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（10）按护士长要求需完成的工作</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根据科室需求及时调整工作</w:t>
      </w:r>
      <w:r>
        <w:rPr>
          <w:rFonts w:hint="eastAsia" w:ascii="仿宋" w:hAnsi="仿宋" w:eastAsia="仿宋" w:cs="仿宋"/>
          <w:b w:val="0"/>
          <w:bCs/>
          <w:color w:val="auto"/>
          <w:sz w:val="28"/>
          <w:szCs w:val="28"/>
          <w:highlight w:val="none"/>
        </w:rPr>
        <w:t>。</w:t>
      </w:r>
    </w:p>
    <w:p w14:paraId="4C4C4A3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w:t>
      </w:r>
      <w:r>
        <w:rPr>
          <w:rFonts w:hint="eastAsia" w:ascii="仿宋" w:hAnsi="仿宋" w:eastAsia="仿宋" w:cs="仿宋"/>
          <w:b w:val="0"/>
          <w:bCs/>
          <w:color w:val="auto"/>
          <w:sz w:val="28"/>
          <w:szCs w:val="28"/>
          <w:highlight w:val="none"/>
          <w:lang w:val="en-US" w:eastAsia="zh-CN"/>
        </w:rPr>
        <w:t>E</w:t>
      </w:r>
      <w:r>
        <w:rPr>
          <w:rFonts w:hint="eastAsia" w:ascii="仿宋" w:hAnsi="仿宋" w:eastAsia="仿宋" w:cs="仿宋"/>
          <w:b w:val="0"/>
          <w:bCs/>
          <w:color w:val="auto"/>
          <w:sz w:val="28"/>
          <w:szCs w:val="28"/>
          <w:highlight w:val="none"/>
        </w:rPr>
        <w:t>ICU保洁员工作要求：</w:t>
      </w:r>
    </w:p>
    <w:p w14:paraId="54265B64">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为了确保</w:t>
      </w:r>
      <w:r>
        <w:rPr>
          <w:rFonts w:hint="eastAsia" w:ascii="仿宋" w:hAnsi="仿宋" w:eastAsia="仿宋" w:cs="仿宋"/>
          <w:b w:val="0"/>
          <w:bCs/>
          <w:color w:val="auto"/>
          <w:sz w:val="28"/>
          <w:szCs w:val="28"/>
          <w:highlight w:val="none"/>
          <w:lang w:val="en-US" w:eastAsia="zh-CN"/>
        </w:rPr>
        <w:t>E</w:t>
      </w:r>
      <w:r>
        <w:rPr>
          <w:rFonts w:hint="eastAsia" w:ascii="仿宋" w:hAnsi="仿宋" w:eastAsia="仿宋" w:cs="仿宋"/>
          <w:b w:val="0"/>
          <w:bCs/>
          <w:color w:val="auto"/>
          <w:sz w:val="28"/>
          <w:szCs w:val="28"/>
          <w:highlight w:val="none"/>
        </w:rPr>
        <w:t>ICU保洁工作顺利完成及保持良好的状态，EICU科</w:t>
      </w:r>
      <w:r>
        <w:rPr>
          <w:rFonts w:hint="eastAsia" w:ascii="仿宋" w:hAnsi="仿宋" w:eastAsia="仿宋" w:cs="仿宋"/>
          <w:b w:val="0"/>
          <w:bCs/>
          <w:color w:val="auto"/>
          <w:sz w:val="28"/>
          <w:szCs w:val="28"/>
          <w:highlight w:val="none"/>
          <w:lang w:eastAsia="zh-CN"/>
        </w:rPr>
        <w:t>室</w:t>
      </w:r>
      <w:r>
        <w:rPr>
          <w:rFonts w:hint="eastAsia" w:ascii="仿宋" w:hAnsi="仿宋" w:eastAsia="仿宋" w:cs="仿宋"/>
          <w:b w:val="0"/>
          <w:bCs/>
          <w:color w:val="auto"/>
          <w:sz w:val="28"/>
          <w:szCs w:val="28"/>
          <w:highlight w:val="none"/>
        </w:rPr>
        <w:t>保洁人员工作职责：</w:t>
      </w:r>
      <w:r>
        <w:rPr>
          <w:rFonts w:hint="eastAsia" w:ascii="仿宋" w:hAnsi="仿宋" w:eastAsia="仿宋" w:cs="仿宋"/>
          <w:b w:val="0"/>
          <w:bCs/>
          <w:color w:val="auto"/>
          <w:sz w:val="28"/>
          <w:szCs w:val="28"/>
          <w:highlight w:val="none"/>
          <w:lang w:val="en-US" w:eastAsia="zh-CN"/>
        </w:rPr>
        <w:t xml:space="preserve"> </w:t>
      </w:r>
    </w:p>
    <w:p w14:paraId="502C978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（1）在科护士长、护士的指导下完成科</w:t>
      </w:r>
      <w:r>
        <w:rPr>
          <w:rFonts w:hint="eastAsia" w:ascii="仿宋" w:hAnsi="仿宋" w:eastAsia="仿宋" w:cs="仿宋"/>
          <w:b w:val="0"/>
          <w:bCs/>
          <w:color w:val="auto"/>
          <w:sz w:val="28"/>
          <w:szCs w:val="28"/>
          <w:highlight w:val="none"/>
          <w:lang w:eastAsia="zh-CN"/>
        </w:rPr>
        <w:t>室</w:t>
      </w:r>
      <w:r>
        <w:rPr>
          <w:rFonts w:hint="eastAsia" w:ascii="仿宋" w:hAnsi="仿宋" w:eastAsia="仿宋" w:cs="仿宋"/>
          <w:b w:val="0"/>
          <w:bCs/>
          <w:color w:val="auto"/>
          <w:sz w:val="28"/>
          <w:szCs w:val="28"/>
          <w:highlight w:val="none"/>
        </w:rPr>
        <w:t>清洁消毒工作。</w:t>
      </w:r>
    </w:p>
    <w:p w14:paraId="24C6889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（2）按时上下班，严格遵守医院及科室规章制度，不迟到早退，不旷工。有事及时向护士长请假，前提是确保科室保洁工作的完成。</w:t>
      </w:r>
    </w:p>
    <w:p w14:paraId="71858D8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（3）严格按照科室相关规定完成科室保洁工作，不得以任何理由拖延，耽误科室保洁工作的完成。</w:t>
      </w:r>
    </w:p>
    <w:p w14:paraId="422E9C9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（4）加强自我防护，防止锐器伤发生。按要求着装整齐穿工作服，戴口罩，帽子，专用鞋，必要时带手套</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外出时应</w:t>
      </w:r>
      <w:r>
        <w:rPr>
          <w:rFonts w:hint="eastAsia" w:ascii="仿宋" w:hAnsi="仿宋" w:eastAsia="仿宋" w:cs="仿宋"/>
          <w:b w:val="0"/>
          <w:bCs/>
          <w:color w:val="auto"/>
          <w:sz w:val="28"/>
          <w:szCs w:val="28"/>
          <w:highlight w:val="none"/>
        </w:rPr>
        <w:t>着外出服。</w:t>
      </w:r>
    </w:p>
    <w:p w14:paraId="5DEADB7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（5）按照医院感染</w:t>
      </w:r>
      <w:r>
        <w:rPr>
          <w:rFonts w:hint="eastAsia" w:ascii="仿宋" w:hAnsi="仿宋" w:eastAsia="仿宋" w:cs="仿宋"/>
          <w:b w:val="0"/>
          <w:bCs/>
          <w:color w:val="auto"/>
          <w:sz w:val="28"/>
          <w:szCs w:val="28"/>
          <w:highlight w:val="none"/>
          <w:lang w:val="en-US" w:eastAsia="zh-CN"/>
        </w:rPr>
        <w:t>管理</w:t>
      </w:r>
      <w:r>
        <w:rPr>
          <w:rFonts w:hint="eastAsia" w:ascii="仿宋" w:hAnsi="仿宋" w:eastAsia="仿宋" w:cs="仿宋"/>
          <w:b w:val="0"/>
          <w:bCs/>
          <w:color w:val="auto"/>
          <w:sz w:val="28"/>
          <w:szCs w:val="28"/>
          <w:highlight w:val="none"/>
        </w:rPr>
        <w:t>相关规定掌握含氯消毒剂的配置及检测方法。按要求完成科室物表地面的清洁消毒工作。</w:t>
      </w:r>
    </w:p>
    <w:p w14:paraId="408A37D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（6）按照医院感染</w:t>
      </w:r>
      <w:r>
        <w:rPr>
          <w:rFonts w:hint="eastAsia" w:ascii="仿宋" w:hAnsi="仿宋" w:eastAsia="仿宋" w:cs="仿宋"/>
          <w:b w:val="0"/>
          <w:bCs/>
          <w:color w:val="auto"/>
          <w:sz w:val="28"/>
          <w:szCs w:val="28"/>
          <w:highlight w:val="none"/>
          <w:lang w:val="en-US" w:eastAsia="zh-CN"/>
        </w:rPr>
        <w:t>管理</w:t>
      </w:r>
      <w:r>
        <w:rPr>
          <w:rFonts w:hint="eastAsia" w:ascii="仿宋" w:hAnsi="仿宋" w:eastAsia="仿宋" w:cs="仿宋"/>
          <w:b w:val="0"/>
          <w:bCs/>
          <w:color w:val="auto"/>
          <w:sz w:val="28"/>
          <w:szCs w:val="28"/>
          <w:highlight w:val="none"/>
        </w:rPr>
        <w:t>相关规定完成医疗废物的收集、称重、存放、转运及时登记。任何集体及个人不得私自转让及买卖。</w:t>
      </w:r>
    </w:p>
    <w:p w14:paraId="61130C7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（7）严格执行手卫生，按六步洗手法，避免交叉感染。</w:t>
      </w:r>
    </w:p>
    <w:p w14:paraId="2F8DE9D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（8）保持处置室整齐、清洁、无异味。</w:t>
      </w:r>
    </w:p>
    <w:p w14:paraId="5D7E98E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（9）按要求参加医院及科室保洁人员相关培训及考核等。</w:t>
      </w:r>
    </w:p>
    <w:p w14:paraId="231F6E9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w:t>
      </w:r>
      <w:r>
        <w:rPr>
          <w:rFonts w:hint="eastAsia" w:ascii="仿宋" w:hAnsi="仿宋" w:eastAsia="仿宋" w:cs="仿宋"/>
          <w:b w:val="0"/>
          <w:bCs/>
          <w:color w:val="auto"/>
          <w:sz w:val="28"/>
          <w:szCs w:val="28"/>
          <w:highlight w:val="none"/>
          <w:lang w:val="en-US" w:eastAsia="zh-CN"/>
        </w:rPr>
        <w:t>E</w:t>
      </w:r>
      <w:r>
        <w:rPr>
          <w:rFonts w:hint="eastAsia" w:ascii="仿宋" w:hAnsi="仿宋" w:eastAsia="仿宋" w:cs="仿宋"/>
          <w:b w:val="0"/>
          <w:bCs/>
          <w:color w:val="auto"/>
          <w:sz w:val="28"/>
          <w:szCs w:val="28"/>
          <w:highlight w:val="none"/>
        </w:rPr>
        <w:t>ICU保洁员日常工作：</w:t>
      </w:r>
    </w:p>
    <w:p w14:paraId="744DD63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（1）工作时间7：00—11：30；13：30—17：30。工作范围是整个</w:t>
      </w:r>
      <w:r>
        <w:rPr>
          <w:rFonts w:hint="eastAsia" w:ascii="仿宋" w:hAnsi="仿宋" w:eastAsia="仿宋" w:cs="仿宋"/>
          <w:b w:val="0"/>
          <w:bCs/>
          <w:color w:val="auto"/>
          <w:sz w:val="28"/>
          <w:szCs w:val="28"/>
          <w:highlight w:val="none"/>
          <w:lang w:val="en-US" w:eastAsia="zh-CN"/>
        </w:rPr>
        <w:t>E</w:t>
      </w:r>
      <w:r>
        <w:rPr>
          <w:rFonts w:hint="eastAsia" w:ascii="仿宋" w:hAnsi="仿宋" w:eastAsia="仿宋" w:cs="仿宋"/>
          <w:b w:val="0"/>
          <w:bCs/>
          <w:color w:val="auto"/>
          <w:sz w:val="28"/>
          <w:szCs w:val="28"/>
          <w:highlight w:val="none"/>
        </w:rPr>
        <w:t>ICU室内范围。</w:t>
      </w:r>
    </w:p>
    <w:p w14:paraId="77BFBDC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（2）每天用卫生消毒湿巾擦拭所有设备带、吊塔、操作台、治疗车、</w:t>
      </w:r>
      <w:r>
        <w:rPr>
          <w:rFonts w:hint="eastAsia" w:ascii="仿宋" w:hAnsi="仿宋" w:eastAsia="仿宋" w:cs="仿宋"/>
          <w:b w:val="0"/>
          <w:bCs/>
          <w:color w:val="auto"/>
          <w:sz w:val="28"/>
          <w:szCs w:val="28"/>
          <w:highlight w:val="none"/>
          <w:lang w:val="en-US" w:eastAsia="zh-CN"/>
        </w:rPr>
        <w:t>门把手、</w:t>
      </w:r>
      <w:r>
        <w:rPr>
          <w:rFonts w:hint="eastAsia" w:ascii="仿宋" w:hAnsi="仿宋" w:eastAsia="仿宋" w:cs="仿宋"/>
          <w:b w:val="0"/>
          <w:bCs/>
          <w:color w:val="auto"/>
          <w:sz w:val="28"/>
          <w:szCs w:val="28"/>
          <w:highlight w:val="none"/>
        </w:rPr>
        <w:t>办公桌等</w:t>
      </w:r>
      <w:r>
        <w:rPr>
          <w:rFonts w:hint="eastAsia" w:ascii="仿宋" w:hAnsi="仿宋" w:eastAsia="仿宋" w:cs="仿宋"/>
          <w:b w:val="0"/>
          <w:bCs/>
          <w:color w:val="auto"/>
          <w:sz w:val="28"/>
          <w:szCs w:val="28"/>
          <w:highlight w:val="none"/>
          <w:lang w:val="en-US" w:eastAsia="zh-CN"/>
        </w:rPr>
        <w:t>环境物体表面≥</w:t>
      </w:r>
      <w:r>
        <w:rPr>
          <w:rFonts w:hint="eastAsia" w:ascii="仿宋" w:hAnsi="仿宋" w:eastAsia="仿宋" w:cs="仿宋"/>
          <w:b w:val="0"/>
          <w:bCs/>
          <w:color w:val="auto"/>
          <w:sz w:val="28"/>
          <w:szCs w:val="28"/>
          <w:highlight w:val="none"/>
        </w:rPr>
        <w:t>2次。</w:t>
      </w:r>
    </w:p>
    <w:p w14:paraId="75D292F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（3）每天用清水擦拭墙面、门，水池内外。用卫生消毒湿巾擦拭</w:t>
      </w:r>
      <w:r>
        <w:rPr>
          <w:rFonts w:hint="eastAsia" w:ascii="仿宋" w:hAnsi="仿宋" w:eastAsia="仿宋" w:cs="仿宋"/>
          <w:b w:val="0"/>
          <w:bCs/>
          <w:color w:val="auto"/>
          <w:sz w:val="28"/>
          <w:szCs w:val="28"/>
          <w:highlight w:val="none"/>
          <w:lang w:val="en-US" w:eastAsia="zh-CN"/>
        </w:rPr>
        <w:t>擦手</w:t>
      </w:r>
      <w:r>
        <w:rPr>
          <w:rFonts w:hint="eastAsia" w:ascii="仿宋" w:hAnsi="仿宋" w:eastAsia="仿宋" w:cs="仿宋"/>
          <w:b w:val="0"/>
          <w:bCs/>
          <w:color w:val="auto"/>
          <w:sz w:val="28"/>
          <w:szCs w:val="28"/>
          <w:highlight w:val="none"/>
        </w:rPr>
        <w:t>纸盒1次。</w:t>
      </w:r>
    </w:p>
    <w:p w14:paraId="72BB0CB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（4）做好出院患者</w:t>
      </w:r>
      <w:r>
        <w:rPr>
          <w:rFonts w:hint="eastAsia" w:ascii="仿宋" w:hAnsi="仿宋" w:eastAsia="仿宋" w:cs="仿宋"/>
          <w:b w:val="0"/>
          <w:bCs/>
          <w:color w:val="auto"/>
          <w:sz w:val="28"/>
          <w:szCs w:val="28"/>
          <w:highlight w:val="none"/>
          <w:lang w:val="en-US" w:eastAsia="zh-CN"/>
        </w:rPr>
        <w:t>床单元</w:t>
      </w:r>
      <w:r>
        <w:rPr>
          <w:rFonts w:hint="eastAsia" w:ascii="仿宋" w:hAnsi="仿宋" w:eastAsia="仿宋" w:cs="仿宋"/>
          <w:b w:val="0"/>
          <w:bCs/>
          <w:color w:val="auto"/>
          <w:sz w:val="28"/>
          <w:szCs w:val="28"/>
          <w:highlight w:val="none"/>
        </w:rPr>
        <w:t>的终末消毒及床单位更换。用500</w:t>
      </w:r>
      <w:r>
        <w:rPr>
          <w:rFonts w:hint="eastAsia" w:ascii="仿宋" w:hAnsi="仿宋" w:eastAsia="仿宋" w:cs="仿宋"/>
          <w:b w:val="0"/>
          <w:bCs/>
          <w:color w:val="auto"/>
          <w:sz w:val="28"/>
          <w:szCs w:val="28"/>
          <w:highlight w:val="none"/>
          <w:lang w:val="en-US" w:eastAsia="zh-CN"/>
        </w:rPr>
        <w:t>m</w:t>
      </w:r>
      <w:r>
        <w:rPr>
          <w:rFonts w:hint="eastAsia" w:ascii="仿宋" w:hAnsi="仿宋" w:eastAsia="仿宋" w:cs="仿宋"/>
          <w:b w:val="0"/>
          <w:bCs/>
          <w:color w:val="auto"/>
          <w:sz w:val="28"/>
          <w:szCs w:val="28"/>
          <w:highlight w:val="none"/>
        </w:rPr>
        <w:t>g/L含氯消毒液灰色抹布擦拭出院床单位、吊塔等。同时铺好备用床。</w:t>
      </w:r>
    </w:p>
    <w:p w14:paraId="2CA7D04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（5）每周进行一次所有百叶窗、天花板、窗户的清洁工作。每周用500</w:t>
      </w:r>
      <w:r>
        <w:rPr>
          <w:rFonts w:hint="eastAsia" w:ascii="仿宋" w:hAnsi="仿宋" w:eastAsia="仿宋" w:cs="仿宋"/>
          <w:b w:val="0"/>
          <w:bCs/>
          <w:color w:val="auto"/>
          <w:sz w:val="28"/>
          <w:szCs w:val="28"/>
          <w:highlight w:val="none"/>
          <w:lang w:val="en-US" w:eastAsia="zh-CN"/>
        </w:rPr>
        <w:t>m</w:t>
      </w:r>
      <w:r>
        <w:rPr>
          <w:rFonts w:hint="eastAsia" w:ascii="仿宋" w:hAnsi="仿宋" w:eastAsia="仿宋" w:cs="仿宋"/>
          <w:b w:val="0"/>
          <w:bCs/>
          <w:color w:val="auto"/>
          <w:sz w:val="28"/>
          <w:szCs w:val="28"/>
          <w:highlight w:val="none"/>
        </w:rPr>
        <w:t>g/L含氯消毒液统一消毒衣物桶、垃圾桶、马桶。每月联系专业人员清洗窗户玻璃。</w:t>
      </w:r>
    </w:p>
    <w:p w14:paraId="325BBF6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E</w:t>
      </w:r>
      <w:r>
        <w:rPr>
          <w:rFonts w:hint="eastAsia" w:ascii="仿宋" w:hAnsi="仿宋" w:eastAsia="仿宋" w:cs="仿宋"/>
          <w:b w:val="0"/>
          <w:bCs/>
          <w:color w:val="auto"/>
          <w:sz w:val="28"/>
          <w:szCs w:val="28"/>
          <w:highlight w:val="none"/>
        </w:rPr>
        <w:t>ICU保洁质量标准：</w:t>
      </w:r>
    </w:p>
    <w:p w14:paraId="1DCD844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（1）地面无灰尘、水渍、杂物、保持干净有光泽。</w:t>
      </w:r>
    </w:p>
    <w:p w14:paraId="2CF694B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（2）天花板、墙面无蜘蛛网、灰尘、污渍。</w:t>
      </w:r>
    </w:p>
    <w:p w14:paraId="7BCFD97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（3）玻璃门窗透明、洁净、无水、污渍、手印</w:t>
      </w:r>
      <w:r>
        <w:rPr>
          <w:rFonts w:hint="eastAsia" w:ascii="仿宋" w:hAnsi="仿宋" w:eastAsia="仿宋" w:cs="仿宋"/>
          <w:b w:val="0"/>
          <w:bCs/>
          <w:color w:val="auto"/>
          <w:sz w:val="28"/>
          <w:szCs w:val="28"/>
          <w:highlight w:val="none"/>
        </w:rPr>
        <w:tab/>
      </w:r>
      <w:r>
        <w:rPr>
          <w:rFonts w:hint="eastAsia" w:ascii="仿宋" w:hAnsi="仿宋" w:eastAsia="仿宋" w:cs="仿宋"/>
          <w:b w:val="0"/>
          <w:bCs/>
          <w:color w:val="auto"/>
          <w:sz w:val="28"/>
          <w:szCs w:val="28"/>
          <w:highlight w:val="none"/>
        </w:rPr>
        <w:t>。</w:t>
      </w:r>
    </w:p>
    <w:p w14:paraId="4297EE0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（4）办公室办公用品放置有序、桌椅摆放整齐无灰尘、无垃圾杂物。</w:t>
      </w:r>
    </w:p>
    <w:p w14:paraId="2F7B710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（5）垃圾桶外表干净、及时倾倒、无异味。</w:t>
      </w:r>
    </w:p>
    <w:p w14:paraId="0B7FF82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（6）设备带病床干净无灰尘血渍。</w:t>
      </w:r>
    </w:p>
    <w:p w14:paraId="2B9A95B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（7）输液架、不锈钢水池无污渍、</w:t>
      </w:r>
      <w:r>
        <w:rPr>
          <w:rFonts w:hint="eastAsia" w:ascii="仿宋" w:hAnsi="仿宋" w:eastAsia="仿宋" w:cs="仿宋"/>
          <w:b w:val="0"/>
          <w:bCs/>
          <w:color w:val="auto"/>
          <w:sz w:val="28"/>
          <w:szCs w:val="28"/>
          <w:highlight w:val="none"/>
          <w:lang w:val="en-US" w:eastAsia="zh-CN"/>
        </w:rPr>
        <w:t>锈</w:t>
      </w:r>
      <w:r>
        <w:rPr>
          <w:rFonts w:hint="eastAsia" w:ascii="仿宋" w:hAnsi="仿宋" w:eastAsia="仿宋" w:cs="仿宋"/>
          <w:b w:val="0"/>
          <w:bCs/>
          <w:color w:val="auto"/>
          <w:sz w:val="28"/>
          <w:szCs w:val="28"/>
          <w:highlight w:val="none"/>
        </w:rPr>
        <w:t>渍、腐蚀，有光泽。</w:t>
      </w:r>
    </w:p>
    <w:p w14:paraId="39D5276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（8）更衣室、卫生间地面清洁无污渍、水迹、马桶清洁无异味。</w:t>
      </w:r>
    </w:p>
    <w:p w14:paraId="6C1C6FF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6</w:t>
      </w:r>
      <w:r>
        <w:rPr>
          <w:rFonts w:hint="eastAsia" w:ascii="仿宋" w:hAnsi="仿宋" w:eastAsia="仿宋" w:cs="仿宋"/>
          <w:b w:val="0"/>
          <w:bCs/>
          <w:color w:val="auto"/>
          <w:sz w:val="28"/>
          <w:szCs w:val="28"/>
          <w:highlight w:val="none"/>
        </w:rPr>
        <w:t>、ICU保洁员工作要求：</w:t>
      </w:r>
    </w:p>
    <w:p w14:paraId="5B1651E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为了确保重症医学科（ICU）保洁工作顺利完成及保持良好的状态，特制定重症医学科保洁人员工作职责。</w:t>
      </w:r>
    </w:p>
    <w:p w14:paraId="7B7135EB">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（1）在科护士长、院感护士的指导下完成重症医学科清洁消毒工作。</w:t>
      </w:r>
    </w:p>
    <w:p w14:paraId="0F74D40F">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（2）按时上下班，严格遵守医院及科室规章制度，不迟到早退，不旷工。有事及时向护士长请假，前提是确保科室保洁工作的完成。</w:t>
      </w:r>
    </w:p>
    <w:p w14:paraId="5A978728">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（3）严格按照科室相关规定完成科室保洁工作，不得以任何理由拖延，耽误科室保洁工作的完成。</w:t>
      </w:r>
    </w:p>
    <w:p w14:paraId="487832D9">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（4）加强自我防护，防止锐器伤发生。按要求着装整齐穿工作服，戴口罩，帽子，专用鞋，必要时带手套</w:t>
      </w:r>
      <w:r>
        <w:rPr>
          <w:rFonts w:hint="eastAsia" w:ascii="仿宋" w:hAnsi="仿宋" w:eastAsia="仿宋" w:cs="仿宋"/>
          <w:b w:val="0"/>
          <w:bCs/>
          <w:color w:val="auto"/>
          <w:sz w:val="28"/>
          <w:szCs w:val="28"/>
          <w:highlight w:val="none"/>
          <w:lang w:eastAsia="zh-CN"/>
        </w:rPr>
        <w:t>。外出时</w:t>
      </w:r>
      <w:r>
        <w:rPr>
          <w:rFonts w:hint="eastAsia" w:ascii="仿宋" w:hAnsi="仿宋" w:eastAsia="仿宋" w:cs="仿宋"/>
          <w:b w:val="0"/>
          <w:bCs/>
          <w:color w:val="auto"/>
          <w:sz w:val="28"/>
          <w:szCs w:val="28"/>
          <w:highlight w:val="none"/>
          <w:lang w:val="en-US" w:eastAsia="zh-CN"/>
        </w:rPr>
        <w:t>应</w:t>
      </w:r>
      <w:r>
        <w:rPr>
          <w:rFonts w:hint="eastAsia" w:ascii="仿宋" w:hAnsi="仿宋" w:eastAsia="仿宋" w:cs="仿宋"/>
          <w:b w:val="0"/>
          <w:bCs/>
          <w:color w:val="auto"/>
          <w:sz w:val="28"/>
          <w:szCs w:val="28"/>
          <w:highlight w:val="none"/>
        </w:rPr>
        <w:t>着外出服。</w:t>
      </w:r>
    </w:p>
    <w:p w14:paraId="31B9CEAA">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（5）按照医院感染管理相关规定掌握含氯消毒剂的配置及检测方法。按要求完成科室物表地面的清洁消毒工作。</w:t>
      </w:r>
    </w:p>
    <w:p w14:paraId="138260F3">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（6）按照医院感染相关规定完成医疗废物的收集、称重、存放、转运及时登记。任何集体及个人不得私自转让及买卖。</w:t>
      </w:r>
    </w:p>
    <w:p w14:paraId="2D1B4504">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（7）严格执行手卫生，按六步洗手法，避免交叉感。</w:t>
      </w:r>
    </w:p>
    <w:p w14:paraId="2E25188A">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（8）保持处置室整齐、清洁、无异味。</w:t>
      </w:r>
    </w:p>
    <w:p w14:paraId="6DBB65D9">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（9）按要求参加医院及科室保洁人员相关培训，及考核等。</w:t>
      </w:r>
    </w:p>
    <w:p w14:paraId="0FFB8A95">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（10）完成与CSSD、检验科、洗衣服等辅助科室的日常交接工作。</w:t>
      </w:r>
    </w:p>
    <w:p w14:paraId="2D6B8EC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7</w:t>
      </w:r>
      <w:r>
        <w:rPr>
          <w:rFonts w:hint="eastAsia" w:ascii="仿宋" w:hAnsi="仿宋" w:eastAsia="仿宋" w:cs="仿宋"/>
          <w:b w:val="0"/>
          <w:bCs/>
          <w:color w:val="auto"/>
          <w:sz w:val="28"/>
          <w:szCs w:val="28"/>
          <w:highlight w:val="none"/>
        </w:rPr>
        <w:t>、ICU保洁员日常工作：</w:t>
      </w:r>
    </w:p>
    <w:p w14:paraId="55B8D9A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（1）工作时间7：00—11：30；13：30—17：30。工作范围是整个ICU室内范围。</w:t>
      </w:r>
    </w:p>
    <w:p w14:paraId="2501D7D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（2）每日湿式拖地2-3次，当病人数超过4人每日3次。时间为7：00、14：00、17：00。每日2次时间为7：00、15：00。用含500</w:t>
      </w:r>
      <w:r>
        <w:rPr>
          <w:rFonts w:hint="eastAsia" w:ascii="仿宋" w:hAnsi="仿宋" w:eastAsia="仿宋" w:cs="仿宋"/>
          <w:b w:val="0"/>
          <w:bCs/>
          <w:color w:val="auto"/>
          <w:sz w:val="28"/>
          <w:szCs w:val="28"/>
          <w:highlight w:val="none"/>
          <w:lang w:val="en-US" w:eastAsia="zh-CN"/>
        </w:rPr>
        <w:t>m</w:t>
      </w:r>
      <w:r>
        <w:rPr>
          <w:rFonts w:hint="eastAsia" w:ascii="仿宋" w:hAnsi="仿宋" w:eastAsia="仿宋" w:cs="仿宋"/>
          <w:b w:val="0"/>
          <w:bCs/>
          <w:color w:val="auto"/>
          <w:sz w:val="28"/>
          <w:szCs w:val="28"/>
          <w:highlight w:val="none"/>
        </w:rPr>
        <w:t>g/L含氯消毒液拖地作用</w:t>
      </w:r>
      <w:r>
        <w:rPr>
          <w:rFonts w:hint="eastAsia" w:ascii="仿宋" w:hAnsi="仿宋" w:eastAsia="仿宋" w:cs="仿宋"/>
          <w:b w:val="0"/>
          <w:bCs/>
          <w:color w:val="auto"/>
          <w:sz w:val="28"/>
          <w:szCs w:val="28"/>
          <w:highlight w:val="none"/>
          <w:lang w:val="en-US" w:eastAsia="zh-CN"/>
        </w:rPr>
        <w:t>10-</w:t>
      </w:r>
      <w:r>
        <w:rPr>
          <w:rFonts w:hint="eastAsia" w:ascii="仿宋" w:hAnsi="仿宋" w:eastAsia="仿宋" w:cs="仿宋"/>
          <w:b w:val="0"/>
          <w:bCs/>
          <w:color w:val="auto"/>
          <w:sz w:val="28"/>
          <w:szCs w:val="28"/>
          <w:highlight w:val="none"/>
        </w:rPr>
        <w:t>30分钟，顺序：生活区→病区→隔离病房。作用</w:t>
      </w:r>
      <w:r>
        <w:rPr>
          <w:rFonts w:hint="eastAsia" w:ascii="仿宋" w:hAnsi="仿宋" w:eastAsia="仿宋" w:cs="仿宋"/>
          <w:b w:val="0"/>
          <w:bCs/>
          <w:color w:val="auto"/>
          <w:sz w:val="28"/>
          <w:szCs w:val="28"/>
          <w:highlight w:val="none"/>
          <w:lang w:val="en-US" w:eastAsia="zh-CN"/>
        </w:rPr>
        <w:t>10-</w:t>
      </w:r>
      <w:r>
        <w:rPr>
          <w:rFonts w:hint="eastAsia" w:ascii="仿宋" w:hAnsi="仿宋" w:eastAsia="仿宋" w:cs="仿宋"/>
          <w:b w:val="0"/>
          <w:bCs/>
          <w:color w:val="auto"/>
          <w:sz w:val="28"/>
          <w:szCs w:val="28"/>
          <w:highlight w:val="none"/>
        </w:rPr>
        <w:t>30分钟后用清水拖干净。</w:t>
      </w:r>
    </w:p>
    <w:p w14:paraId="6813C32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（3）每天用卫生消毒湿巾擦拭所有设备带、吊塔、操作台、治疗车、</w:t>
      </w:r>
      <w:r>
        <w:rPr>
          <w:rFonts w:hint="eastAsia" w:ascii="仿宋" w:hAnsi="仿宋" w:eastAsia="仿宋" w:cs="仿宋"/>
          <w:b w:val="0"/>
          <w:bCs/>
          <w:color w:val="auto"/>
          <w:sz w:val="28"/>
          <w:szCs w:val="28"/>
          <w:highlight w:val="none"/>
          <w:lang w:val="en-US" w:eastAsia="zh-CN"/>
        </w:rPr>
        <w:t>门把手、</w:t>
      </w:r>
      <w:r>
        <w:rPr>
          <w:rFonts w:hint="eastAsia" w:ascii="仿宋" w:hAnsi="仿宋" w:eastAsia="仿宋" w:cs="仿宋"/>
          <w:b w:val="0"/>
          <w:bCs/>
          <w:color w:val="auto"/>
          <w:sz w:val="28"/>
          <w:szCs w:val="28"/>
          <w:highlight w:val="none"/>
        </w:rPr>
        <w:t>办公桌等</w:t>
      </w:r>
      <w:r>
        <w:rPr>
          <w:rFonts w:hint="eastAsia" w:ascii="仿宋" w:hAnsi="仿宋" w:eastAsia="仿宋" w:cs="仿宋"/>
          <w:b w:val="0"/>
          <w:bCs/>
          <w:color w:val="auto"/>
          <w:sz w:val="28"/>
          <w:szCs w:val="28"/>
          <w:highlight w:val="none"/>
          <w:lang w:val="en-US" w:eastAsia="zh-CN"/>
        </w:rPr>
        <w:t>环境物体表面≥</w:t>
      </w:r>
      <w:r>
        <w:rPr>
          <w:rFonts w:hint="eastAsia" w:ascii="仿宋" w:hAnsi="仿宋" w:eastAsia="仿宋" w:cs="仿宋"/>
          <w:b w:val="0"/>
          <w:bCs/>
          <w:color w:val="auto"/>
          <w:sz w:val="28"/>
          <w:szCs w:val="28"/>
          <w:highlight w:val="none"/>
        </w:rPr>
        <w:t>2次。</w:t>
      </w:r>
    </w:p>
    <w:p w14:paraId="0620B67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（4）每天用清水擦拭墙面、门，水池内外。用卫生消毒湿巾擦拭</w:t>
      </w:r>
      <w:r>
        <w:rPr>
          <w:rFonts w:hint="eastAsia" w:ascii="仿宋" w:hAnsi="仿宋" w:eastAsia="仿宋" w:cs="仿宋"/>
          <w:b w:val="0"/>
          <w:bCs/>
          <w:color w:val="auto"/>
          <w:sz w:val="28"/>
          <w:szCs w:val="28"/>
          <w:highlight w:val="none"/>
          <w:lang w:val="en-US" w:eastAsia="zh-CN"/>
        </w:rPr>
        <w:t>擦手</w:t>
      </w:r>
      <w:r>
        <w:rPr>
          <w:rFonts w:hint="eastAsia" w:ascii="仿宋" w:hAnsi="仿宋" w:eastAsia="仿宋" w:cs="仿宋"/>
          <w:b w:val="0"/>
          <w:bCs/>
          <w:color w:val="auto"/>
          <w:sz w:val="28"/>
          <w:szCs w:val="28"/>
          <w:highlight w:val="none"/>
        </w:rPr>
        <w:t>纸盒1次。</w:t>
      </w:r>
    </w:p>
    <w:p w14:paraId="08241E3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（5）做好出院患者</w:t>
      </w:r>
      <w:r>
        <w:rPr>
          <w:rFonts w:hint="eastAsia" w:ascii="仿宋" w:hAnsi="仿宋" w:eastAsia="仿宋" w:cs="仿宋"/>
          <w:b w:val="0"/>
          <w:bCs/>
          <w:color w:val="auto"/>
          <w:sz w:val="28"/>
          <w:szCs w:val="28"/>
          <w:highlight w:val="none"/>
          <w:lang w:val="en-US" w:eastAsia="zh-CN"/>
        </w:rPr>
        <w:t>床单元</w:t>
      </w:r>
      <w:r>
        <w:rPr>
          <w:rFonts w:hint="eastAsia" w:ascii="仿宋" w:hAnsi="仿宋" w:eastAsia="仿宋" w:cs="仿宋"/>
          <w:b w:val="0"/>
          <w:bCs/>
          <w:color w:val="auto"/>
          <w:sz w:val="28"/>
          <w:szCs w:val="28"/>
          <w:highlight w:val="none"/>
        </w:rPr>
        <w:t>的终末消毒及床单位更换。用500</w:t>
      </w:r>
      <w:r>
        <w:rPr>
          <w:rFonts w:hint="eastAsia" w:ascii="仿宋" w:hAnsi="仿宋" w:eastAsia="仿宋" w:cs="仿宋"/>
          <w:b w:val="0"/>
          <w:bCs/>
          <w:color w:val="auto"/>
          <w:sz w:val="28"/>
          <w:szCs w:val="28"/>
          <w:highlight w:val="none"/>
          <w:lang w:val="en-US" w:eastAsia="zh-CN"/>
        </w:rPr>
        <w:t>m</w:t>
      </w:r>
      <w:r>
        <w:rPr>
          <w:rFonts w:hint="eastAsia" w:ascii="仿宋" w:hAnsi="仿宋" w:eastAsia="仿宋" w:cs="仿宋"/>
          <w:b w:val="0"/>
          <w:bCs/>
          <w:color w:val="auto"/>
          <w:sz w:val="28"/>
          <w:szCs w:val="28"/>
          <w:highlight w:val="none"/>
        </w:rPr>
        <w:t>g/L含氯消毒液灰色抹布擦拭出院床单位、吊塔等。同时铺好备用床。</w:t>
      </w:r>
    </w:p>
    <w:p w14:paraId="6774165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（6）与洗衣房工作人员清点污染衣被，同时接收干净衣被并有序摆放。</w:t>
      </w:r>
    </w:p>
    <w:p w14:paraId="79A5002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（7）与CSSD工作人员签收污染物品及无菌物品。</w:t>
      </w:r>
    </w:p>
    <w:p w14:paraId="2E62F4D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8</w:t>
      </w:r>
      <w:r>
        <w:rPr>
          <w:rFonts w:hint="eastAsia" w:ascii="仿宋" w:hAnsi="仿宋" w:eastAsia="仿宋" w:cs="仿宋"/>
          <w:b w:val="0"/>
          <w:bCs/>
          <w:color w:val="auto"/>
          <w:sz w:val="28"/>
          <w:szCs w:val="28"/>
          <w:highlight w:val="none"/>
        </w:rPr>
        <w:t>）每周进行一次所有百叶窗、天花板、窗户的清洁工作。每周用500</w:t>
      </w:r>
      <w:r>
        <w:rPr>
          <w:rFonts w:hint="eastAsia" w:ascii="仿宋" w:hAnsi="仿宋" w:eastAsia="仿宋" w:cs="仿宋"/>
          <w:b w:val="0"/>
          <w:bCs/>
          <w:color w:val="auto"/>
          <w:sz w:val="28"/>
          <w:szCs w:val="28"/>
          <w:highlight w:val="none"/>
          <w:lang w:val="en-US" w:eastAsia="zh-CN"/>
        </w:rPr>
        <w:t>m</w:t>
      </w:r>
      <w:r>
        <w:rPr>
          <w:rFonts w:hint="eastAsia" w:ascii="仿宋" w:hAnsi="仿宋" w:eastAsia="仿宋" w:cs="仿宋"/>
          <w:b w:val="0"/>
          <w:bCs/>
          <w:color w:val="auto"/>
          <w:sz w:val="28"/>
          <w:szCs w:val="28"/>
          <w:highlight w:val="none"/>
        </w:rPr>
        <w:t>g/L含氯消毒液统一消毒衣物桶、垃圾桶、马桶。每月联系专业人员清洗窗户玻璃。</w:t>
      </w:r>
    </w:p>
    <w:p w14:paraId="56FA512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9</w:t>
      </w:r>
      <w:r>
        <w:rPr>
          <w:rFonts w:hint="eastAsia" w:ascii="仿宋" w:hAnsi="仿宋" w:eastAsia="仿宋" w:cs="仿宋"/>
          <w:b w:val="0"/>
          <w:bCs/>
          <w:color w:val="auto"/>
          <w:sz w:val="28"/>
          <w:szCs w:val="28"/>
          <w:highlight w:val="none"/>
        </w:rPr>
        <w:t>)做好日常巡视环境卫生，保持垃圾桶垃圾不超过3/4。按照院感要求</w:t>
      </w:r>
      <w:r>
        <w:rPr>
          <w:rFonts w:hint="eastAsia" w:ascii="仿宋" w:hAnsi="仿宋" w:eastAsia="仿宋" w:cs="仿宋"/>
          <w:b w:val="0"/>
          <w:bCs/>
          <w:color w:val="auto"/>
          <w:sz w:val="28"/>
          <w:szCs w:val="28"/>
          <w:highlight w:val="none"/>
          <w:lang w:val="en-US" w:eastAsia="zh-CN"/>
        </w:rPr>
        <w:t>收集</w:t>
      </w:r>
      <w:r>
        <w:rPr>
          <w:rFonts w:hint="eastAsia" w:ascii="仿宋" w:hAnsi="仿宋" w:eastAsia="仿宋" w:cs="仿宋"/>
          <w:b w:val="0"/>
          <w:bCs/>
          <w:color w:val="auto"/>
          <w:sz w:val="28"/>
          <w:szCs w:val="28"/>
          <w:highlight w:val="none"/>
        </w:rPr>
        <w:t>各处</w:t>
      </w:r>
      <w:r>
        <w:rPr>
          <w:rFonts w:hint="eastAsia" w:ascii="仿宋" w:hAnsi="仿宋" w:eastAsia="仿宋" w:cs="仿宋"/>
          <w:b w:val="0"/>
          <w:bCs/>
          <w:color w:val="auto"/>
          <w:sz w:val="28"/>
          <w:szCs w:val="28"/>
          <w:highlight w:val="none"/>
          <w:lang w:val="en-US" w:eastAsia="zh-CN"/>
        </w:rPr>
        <w:t>医疗废物</w:t>
      </w:r>
      <w:r>
        <w:rPr>
          <w:rFonts w:hint="eastAsia" w:ascii="仿宋" w:hAnsi="仿宋" w:eastAsia="仿宋" w:cs="仿宋"/>
          <w:b w:val="0"/>
          <w:bCs/>
          <w:color w:val="auto"/>
          <w:sz w:val="28"/>
          <w:szCs w:val="28"/>
          <w:highlight w:val="none"/>
        </w:rPr>
        <w:t>（封口、标签、称重、记录）。</w:t>
      </w:r>
    </w:p>
    <w:p w14:paraId="4343B48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w:t>
      </w:r>
      <w:r>
        <w:rPr>
          <w:rFonts w:hint="eastAsia" w:ascii="仿宋" w:hAnsi="仿宋" w:eastAsia="仿宋" w:cs="仿宋"/>
          <w:b w:val="0"/>
          <w:bCs/>
          <w:color w:val="auto"/>
          <w:sz w:val="28"/>
          <w:szCs w:val="28"/>
          <w:highlight w:val="none"/>
          <w:lang w:val="en-US" w:eastAsia="zh-CN"/>
        </w:rPr>
        <w:t>0</w:t>
      </w:r>
      <w:r>
        <w:rPr>
          <w:rFonts w:hint="eastAsia" w:ascii="仿宋" w:hAnsi="仿宋" w:eastAsia="仿宋" w:cs="仿宋"/>
          <w:b w:val="0"/>
          <w:bCs/>
          <w:color w:val="auto"/>
          <w:sz w:val="28"/>
          <w:szCs w:val="28"/>
          <w:highlight w:val="none"/>
        </w:rPr>
        <w:t>）遇到特殊感染病人的卫生处理</w:t>
      </w:r>
      <w:r>
        <w:rPr>
          <w:rFonts w:hint="eastAsia" w:ascii="仿宋" w:hAnsi="仿宋" w:eastAsia="仿宋" w:cs="仿宋"/>
          <w:b w:val="0"/>
          <w:bCs/>
          <w:color w:val="auto"/>
          <w:sz w:val="28"/>
          <w:szCs w:val="28"/>
          <w:highlight w:val="none"/>
          <w:lang w:val="en-US" w:eastAsia="zh-CN"/>
        </w:rPr>
        <w:t>遵循医院要求</w:t>
      </w:r>
      <w:r>
        <w:rPr>
          <w:rFonts w:hint="eastAsia" w:ascii="仿宋" w:hAnsi="仿宋" w:eastAsia="仿宋" w:cs="仿宋"/>
          <w:b w:val="0"/>
          <w:bCs/>
          <w:color w:val="auto"/>
          <w:sz w:val="28"/>
          <w:szCs w:val="28"/>
          <w:highlight w:val="none"/>
        </w:rPr>
        <w:t>。</w:t>
      </w:r>
    </w:p>
    <w:p w14:paraId="468BA80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8</w:t>
      </w:r>
      <w:r>
        <w:rPr>
          <w:rFonts w:hint="eastAsia" w:ascii="仿宋" w:hAnsi="仿宋" w:eastAsia="仿宋" w:cs="仿宋"/>
          <w:b w:val="0"/>
          <w:bCs/>
          <w:color w:val="auto"/>
          <w:sz w:val="28"/>
          <w:szCs w:val="28"/>
          <w:highlight w:val="none"/>
        </w:rPr>
        <w:t>、ICU保洁员周计划：</w:t>
      </w:r>
    </w:p>
    <w:p w14:paraId="0F0DA8B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（1）星期一所有天花板的清扫，擦拭所有门及门把手、指示牌。</w:t>
      </w:r>
    </w:p>
    <w:p w14:paraId="6AED4AC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（2）星期二擦拭所有窗台、窗户及卡槽百叶窗。</w:t>
      </w:r>
    </w:p>
    <w:p w14:paraId="6F948AF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（3）星期三清洁库房、所有边角、洗漱间。</w:t>
      </w:r>
    </w:p>
    <w:p w14:paraId="7C2A969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（4）星期四清洁所有桌椅（及家属等候区）、医生办公室、台面、餐厅、值班房。</w:t>
      </w:r>
    </w:p>
    <w:p w14:paraId="60BB2A8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（5）星期五治疗室及谈话间、主任办公室、护士长办公室大扫除。</w:t>
      </w:r>
    </w:p>
    <w:p w14:paraId="1455573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（6）周末日常工作。</w:t>
      </w:r>
    </w:p>
    <w:p w14:paraId="7424567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9</w:t>
      </w:r>
      <w:r>
        <w:rPr>
          <w:rFonts w:hint="eastAsia" w:ascii="仿宋" w:hAnsi="仿宋" w:eastAsia="仿宋" w:cs="仿宋"/>
          <w:b w:val="0"/>
          <w:bCs/>
          <w:color w:val="auto"/>
          <w:sz w:val="28"/>
          <w:szCs w:val="28"/>
          <w:highlight w:val="none"/>
        </w:rPr>
        <w:t>、ICU保洁质量标准：</w:t>
      </w:r>
    </w:p>
    <w:p w14:paraId="2213934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（1）地面无灰尘、水渍、杂物、保持干净有光泽。</w:t>
      </w:r>
    </w:p>
    <w:p w14:paraId="07C34BF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（2）天花板、墙面无蜘蛛网、灰尘、污渍。</w:t>
      </w:r>
    </w:p>
    <w:p w14:paraId="104245F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（3）玻璃门窗透明、洁净、无水、污渍、手印</w:t>
      </w:r>
      <w:r>
        <w:rPr>
          <w:rFonts w:hint="eastAsia" w:ascii="仿宋" w:hAnsi="仿宋" w:eastAsia="仿宋" w:cs="仿宋"/>
          <w:b w:val="0"/>
          <w:bCs/>
          <w:color w:val="auto"/>
          <w:sz w:val="28"/>
          <w:szCs w:val="28"/>
          <w:highlight w:val="none"/>
        </w:rPr>
        <w:tab/>
      </w:r>
      <w:r>
        <w:rPr>
          <w:rFonts w:hint="eastAsia" w:ascii="仿宋" w:hAnsi="仿宋" w:eastAsia="仿宋" w:cs="仿宋"/>
          <w:b w:val="0"/>
          <w:bCs/>
          <w:color w:val="auto"/>
          <w:sz w:val="28"/>
          <w:szCs w:val="28"/>
          <w:highlight w:val="none"/>
        </w:rPr>
        <w:t>。</w:t>
      </w:r>
    </w:p>
    <w:p w14:paraId="1E29221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（4）办公室办公用品放置有序、桌椅摆放整齐无灰尘、无垃圾杂物。</w:t>
      </w:r>
    </w:p>
    <w:p w14:paraId="13DD1C9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（5）垃圾桶外表干净、及时倾倒、无异味。</w:t>
      </w:r>
    </w:p>
    <w:p w14:paraId="3111BD1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（6）设备带病床干净无灰尘血渍。</w:t>
      </w:r>
    </w:p>
    <w:p w14:paraId="394F6BE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（7）输液架、水池无污渍、</w:t>
      </w:r>
      <w:r>
        <w:rPr>
          <w:rFonts w:hint="eastAsia" w:ascii="仿宋" w:hAnsi="仿宋" w:eastAsia="仿宋" w:cs="仿宋"/>
          <w:b w:val="0"/>
          <w:bCs/>
          <w:color w:val="auto"/>
          <w:sz w:val="28"/>
          <w:szCs w:val="28"/>
          <w:highlight w:val="none"/>
          <w:lang w:val="en-US" w:eastAsia="zh-CN"/>
        </w:rPr>
        <w:t>锈</w:t>
      </w:r>
      <w:r>
        <w:rPr>
          <w:rFonts w:hint="eastAsia" w:ascii="仿宋" w:hAnsi="仿宋" w:eastAsia="仿宋" w:cs="仿宋"/>
          <w:b w:val="0"/>
          <w:bCs/>
          <w:color w:val="auto"/>
          <w:sz w:val="28"/>
          <w:szCs w:val="28"/>
          <w:highlight w:val="none"/>
        </w:rPr>
        <w:t>渍、腐蚀，有光泽。</w:t>
      </w:r>
    </w:p>
    <w:p w14:paraId="1F88F92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（8）更衣室、卫生间地面清洁无污渍、水迹、马桶清洁无异味。</w:t>
      </w:r>
    </w:p>
    <w:p w14:paraId="2548860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10</w:t>
      </w:r>
      <w:r>
        <w:rPr>
          <w:rFonts w:hint="eastAsia" w:ascii="仿宋" w:hAnsi="仿宋" w:eastAsia="仿宋" w:cs="仿宋"/>
          <w:b w:val="0"/>
          <w:bCs/>
          <w:color w:val="auto"/>
          <w:sz w:val="28"/>
          <w:szCs w:val="28"/>
          <w:highlight w:val="none"/>
        </w:rPr>
        <w:t>、血透室保洁员日常工作：</w:t>
      </w:r>
    </w:p>
    <w:p w14:paraId="142C822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（1）工作范围：整个血透室。</w:t>
      </w:r>
    </w:p>
    <w:p w14:paraId="305EAC2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（2）每班上、下机后进行湿式拖地，大概时间为10：00、14：00、18：00用500</w:t>
      </w:r>
      <w:r>
        <w:rPr>
          <w:rFonts w:hint="eastAsia" w:ascii="仿宋" w:hAnsi="仿宋" w:eastAsia="仿宋" w:cs="仿宋"/>
          <w:b w:val="0"/>
          <w:bCs/>
          <w:color w:val="auto"/>
          <w:sz w:val="28"/>
          <w:szCs w:val="28"/>
          <w:highlight w:val="none"/>
          <w:lang w:val="en-US" w:eastAsia="zh-CN"/>
        </w:rPr>
        <w:t>m</w:t>
      </w:r>
      <w:r>
        <w:rPr>
          <w:rFonts w:hint="eastAsia" w:ascii="仿宋" w:hAnsi="仿宋" w:eastAsia="仿宋" w:cs="仿宋"/>
          <w:b w:val="0"/>
          <w:bCs/>
          <w:color w:val="auto"/>
          <w:sz w:val="28"/>
          <w:szCs w:val="28"/>
          <w:highlight w:val="none"/>
        </w:rPr>
        <w:t>g/L含氯消毒液拖地作用</w:t>
      </w:r>
      <w:r>
        <w:rPr>
          <w:rFonts w:hint="eastAsia" w:ascii="仿宋" w:hAnsi="仿宋" w:eastAsia="仿宋" w:cs="仿宋"/>
          <w:b w:val="0"/>
          <w:bCs/>
          <w:color w:val="auto"/>
          <w:sz w:val="28"/>
          <w:szCs w:val="28"/>
          <w:highlight w:val="none"/>
          <w:lang w:val="en-US" w:eastAsia="zh-CN"/>
        </w:rPr>
        <w:t>10-</w:t>
      </w:r>
      <w:r>
        <w:rPr>
          <w:rFonts w:hint="eastAsia" w:ascii="仿宋" w:hAnsi="仿宋" w:eastAsia="仿宋" w:cs="仿宋"/>
          <w:b w:val="0"/>
          <w:bCs/>
          <w:color w:val="auto"/>
          <w:sz w:val="28"/>
          <w:szCs w:val="28"/>
          <w:highlight w:val="none"/>
        </w:rPr>
        <w:t>30分钟再用清水拖干净。顺序：生活区→清洁区→阴性治疗区→隔离治疗区。</w:t>
      </w:r>
    </w:p>
    <w:p w14:paraId="11FE8F4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（3）每天用专用抹布湿抹擦拭办公桌等</w:t>
      </w:r>
      <w:r>
        <w:rPr>
          <w:rFonts w:hint="eastAsia" w:ascii="仿宋" w:hAnsi="仿宋" w:eastAsia="仿宋" w:cs="仿宋"/>
          <w:b w:val="0"/>
          <w:bCs/>
          <w:color w:val="auto"/>
          <w:sz w:val="28"/>
          <w:szCs w:val="28"/>
          <w:highlight w:val="none"/>
          <w:lang w:val="en-US" w:eastAsia="zh-CN"/>
        </w:rPr>
        <w:t>≥</w:t>
      </w:r>
      <w:r>
        <w:rPr>
          <w:rFonts w:hint="eastAsia" w:ascii="仿宋" w:hAnsi="仿宋" w:eastAsia="仿宋" w:cs="仿宋"/>
          <w:b w:val="0"/>
          <w:bCs/>
          <w:color w:val="auto"/>
          <w:sz w:val="28"/>
          <w:szCs w:val="28"/>
          <w:highlight w:val="none"/>
        </w:rPr>
        <w:t>2次，要求抹布专用</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颜色标记，</w:t>
      </w:r>
      <w:r>
        <w:rPr>
          <w:rFonts w:hint="eastAsia" w:ascii="仿宋" w:hAnsi="仿宋" w:eastAsia="仿宋" w:cs="仿宋"/>
          <w:b w:val="0"/>
          <w:bCs/>
          <w:color w:val="auto"/>
          <w:sz w:val="28"/>
          <w:szCs w:val="28"/>
          <w:highlight w:val="none"/>
        </w:rPr>
        <w:t>定期消毒。</w:t>
      </w:r>
    </w:p>
    <w:p w14:paraId="7237452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（4）每天用500</w:t>
      </w:r>
      <w:r>
        <w:rPr>
          <w:rFonts w:hint="eastAsia" w:ascii="仿宋" w:hAnsi="仿宋" w:eastAsia="仿宋" w:cs="仿宋"/>
          <w:b w:val="0"/>
          <w:bCs/>
          <w:color w:val="auto"/>
          <w:sz w:val="28"/>
          <w:szCs w:val="28"/>
          <w:highlight w:val="none"/>
          <w:lang w:val="en-US" w:eastAsia="zh-CN"/>
        </w:rPr>
        <w:t>m</w:t>
      </w:r>
      <w:r>
        <w:rPr>
          <w:rFonts w:hint="eastAsia" w:ascii="仿宋" w:hAnsi="仿宋" w:eastAsia="仿宋" w:cs="仿宋"/>
          <w:b w:val="0"/>
          <w:bCs/>
          <w:color w:val="auto"/>
          <w:sz w:val="28"/>
          <w:szCs w:val="28"/>
          <w:highlight w:val="none"/>
        </w:rPr>
        <w:t>g/L含氯消毒液擦拭门把手、</w:t>
      </w:r>
      <w:r>
        <w:rPr>
          <w:rFonts w:hint="eastAsia" w:ascii="仿宋" w:hAnsi="仿宋" w:eastAsia="仿宋" w:cs="仿宋"/>
          <w:b w:val="0"/>
          <w:bCs/>
          <w:color w:val="auto"/>
          <w:sz w:val="28"/>
          <w:szCs w:val="28"/>
          <w:highlight w:val="none"/>
          <w:lang w:val="en-US" w:eastAsia="zh-CN"/>
        </w:rPr>
        <w:t>擦手</w:t>
      </w:r>
      <w:r>
        <w:rPr>
          <w:rFonts w:hint="eastAsia" w:ascii="仿宋" w:hAnsi="仿宋" w:eastAsia="仿宋" w:cs="仿宋"/>
          <w:b w:val="0"/>
          <w:bCs/>
          <w:color w:val="auto"/>
          <w:sz w:val="28"/>
          <w:szCs w:val="28"/>
          <w:highlight w:val="none"/>
        </w:rPr>
        <w:t>纸盒等。</w:t>
      </w:r>
    </w:p>
    <w:p w14:paraId="23A453E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（5）每天用500</w:t>
      </w:r>
      <w:r>
        <w:rPr>
          <w:rFonts w:hint="eastAsia" w:ascii="仿宋" w:hAnsi="仿宋" w:eastAsia="仿宋" w:cs="仿宋"/>
          <w:b w:val="0"/>
          <w:bCs/>
          <w:color w:val="auto"/>
          <w:sz w:val="28"/>
          <w:szCs w:val="28"/>
          <w:highlight w:val="none"/>
          <w:lang w:val="en-US" w:eastAsia="zh-CN"/>
        </w:rPr>
        <w:t>m</w:t>
      </w:r>
      <w:r>
        <w:rPr>
          <w:rFonts w:hint="eastAsia" w:ascii="仿宋" w:hAnsi="仿宋" w:eastAsia="仿宋" w:cs="仿宋"/>
          <w:b w:val="0"/>
          <w:bCs/>
          <w:color w:val="auto"/>
          <w:sz w:val="28"/>
          <w:szCs w:val="28"/>
          <w:highlight w:val="none"/>
        </w:rPr>
        <w:t>g/L含氯消毒液擦拭透析用床单位、桌椅等。协助铺好备用床。</w:t>
      </w:r>
    </w:p>
    <w:p w14:paraId="1A4AA5A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（6）与洗衣房工作人员清点污染衣被，同时接收干净衣被并有序摆放。</w:t>
      </w:r>
    </w:p>
    <w:p w14:paraId="324BE37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（7）正确清理透析室各类医疗</w:t>
      </w:r>
      <w:r>
        <w:rPr>
          <w:rFonts w:hint="eastAsia" w:ascii="仿宋" w:hAnsi="仿宋" w:eastAsia="仿宋" w:cs="仿宋"/>
          <w:b w:val="0"/>
          <w:bCs/>
          <w:color w:val="auto"/>
          <w:sz w:val="28"/>
          <w:szCs w:val="28"/>
          <w:highlight w:val="none"/>
          <w:lang w:eastAsia="zh-CN"/>
        </w:rPr>
        <w:t>废物、生活</w:t>
      </w:r>
      <w:r>
        <w:rPr>
          <w:rFonts w:hint="eastAsia" w:ascii="仿宋" w:hAnsi="仿宋" w:eastAsia="仿宋" w:cs="仿宋"/>
          <w:b w:val="0"/>
          <w:bCs/>
          <w:color w:val="auto"/>
          <w:sz w:val="28"/>
          <w:szCs w:val="28"/>
          <w:highlight w:val="none"/>
        </w:rPr>
        <w:t>垃圾和空</w:t>
      </w:r>
      <w:r>
        <w:rPr>
          <w:rFonts w:hint="eastAsia" w:ascii="仿宋" w:hAnsi="仿宋" w:eastAsia="仿宋" w:cs="仿宋"/>
          <w:b w:val="0"/>
          <w:bCs/>
          <w:color w:val="auto"/>
          <w:sz w:val="28"/>
          <w:szCs w:val="28"/>
          <w:highlight w:val="none"/>
          <w:lang w:val="en-US" w:eastAsia="zh-CN"/>
        </w:rPr>
        <w:t>输液</w:t>
      </w:r>
      <w:r>
        <w:rPr>
          <w:rFonts w:hint="eastAsia" w:ascii="仿宋" w:hAnsi="仿宋" w:eastAsia="仿宋" w:cs="仿宋"/>
          <w:b w:val="0"/>
          <w:bCs/>
          <w:color w:val="auto"/>
          <w:sz w:val="28"/>
          <w:szCs w:val="28"/>
          <w:highlight w:val="none"/>
        </w:rPr>
        <w:t>瓶</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空透析液桶</w:t>
      </w:r>
      <w:r>
        <w:rPr>
          <w:rFonts w:hint="eastAsia" w:ascii="仿宋" w:hAnsi="仿宋" w:eastAsia="仿宋" w:cs="仿宋"/>
          <w:b w:val="0"/>
          <w:bCs/>
          <w:color w:val="auto"/>
          <w:sz w:val="28"/>
          <w:szCs w:val="28"/>
          <w:highlight w:val="none"/>
        </w:rPr>
        <w:t>。</w:t>
      </w:r>
    </w:p>
    <w:p w14:paraId="470979C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w:t>
      </w:r>
      <w:r>
        <w:rPr>
          <w:rFonts w:hint="eastAsia" w:ascii="仿宋" w:hAnsi="仿宋" w:eastAsia="仿宋" w:cs="仿宋"/>
          <w:b w:val="0"/>
          <w:bCs/>
          <w:color w:val="auto"/>
          <w:sz w:val="28"/>
          <w:szCs w:val="28"/>
          <w:highlight w:val="none"/>
          <w:lang w:val="en-US" w:eastAsia="zh-CN"/>
        </w:rPr>
        <w:t>负责</w:t>
      </w:r>
      <w:r>
        <w:rPr>
          <w:rFonts w:hint="eastAsia" w:ascii="仿宋" w:hAnsi="仿宋" w:eastAsia="仿宋" w:cs="仿宋"/>
          <w:b w:val="0"/>
          <w:bCs/>
          <w:color w:val="auto"/>
          <w:sz w:val="28"/>
          <w:szCs w:val="28"/>
          <w:highlight w:val="none"/>
        </w:rPr>
        <w:t>送检验标本，领取大输液。</w:t>
      </w:r>
    </w:p>
    <w:p w14:paraId="21AABA1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（9）每周进行一次所有百叶窗、天花板、窗户的清洁工作。每周用500</w:t>
      </w:r>
      <w:r>
        <w:rPr>
          <w:rFonts w:hint="eastAsia" w:ascii="仿宋" w:hAnsi="仿宋" w:eastAsia="仿宋" w:cs="仿宋"/>
          <w:b w:val="0"/>
          <w:bCs/>
          <w:color w:val="auto"/>
          <w:sz w:val="28"/>
          <w:szCs w:val="28"/>
          <w:highlight w:val="none"/>
          <w:lang w:val="en-US" w:eastAsia="zh-CN"/>
        </w:rPr>
        <w:t>m</w:t>
      </w:r>
      <w:r>
        <w:rPr>
          <w:rFonts w:hint="eastAsia" w:ascii="仿宋" w:hAnsi="仿宋" w:eastAsia="仿宋" w:cs="仿宋"/>
          <w:b w:val="0"/>
          <w:bCs/>
          <w:color w:val="auto"/>
          <w:sz w:val="28"/>
          <w:szCs w:val="28"/>
          <w:highlight w:val="none"/>
        </w:rPr>
        <w:t>g/L含氯消毒液统一消毒衣物桶、鞋子、垃圾桶。每月清洗窗户玻璃及窗帘。</w:t>
      </w:r>
    </w:p>
    <w:p w14:paraId="6440345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(10)做好日常巡视环境卫生，保持垃圾桶垃圾不超过3/4。按照院感要求</w:t>
      </w:r>
      <w:r>
        <w:rPr>
          <w:rFonts w:hint="eastAsia" w:ascii="仿宋" w:hAnsi="仿宋" w:eastAsia="仿宋" w:cs="仿宋"/>
          <w:b w:val="0"/>
          <w:bCs/>
          <w:color w:val="auto"/>
          <w:sz w:val="28"/>
          <w:szCs w:val="28"/>
          <w:highlight w:val="none"/>
          <w:lang w:val="en-US" w:eastAsia="zh-CN"/>
        </w:rPr>
        <w:t>收集</w:t>
      </w:r>
      <w:r>
        <w:rPr>
          <w:rFonts w:hint="eastAsia" w:ascii="仿宋" w:hAnsi="仿宋" w:eastAsia="仿宋" w:cs="仿宋"/>
          <w:b w:val="0"/>
          <w:bCs/>
          <w:color w:val="auto"/>
          <w:sz w:val="28"/>
          <w:szCs w:val="28"/>
          <w:highlight w:val="none"/>
        </w:rPr>
        <w:t>各处</w:t>
      </w:r>
      <w:r>
        <w:rPr>
          <w:rFonts w:hint="eastAsia" w:ascii="仿宋" w:hAnsi="仿宋" w:eastAsia="仿宋" w:cs="仿宋"/>
          <w:b w:val="0"/>
          <w:bCs/>
          <w:color w:val="auto"/>
          <w:sz w:val="28"/>
          <w:szCs w:val="28"/>
          <w:highlight w:val="none"/>
          <w:lang w:eastAsia="zh-CN"/>
        </w:rPr>
        <w:t>医疗废物</w:t>
      </w:r>
      <w:r>
        <w:rPr>
          <w:rFonts w:hint="eastAsia" w:ascii="仿宋" w:hAnsi="仿宋" w:eastAsia="仿宋" w:cs="仿宋"/>
          <w:b w:val="0"/>
          <w:bCs/>
          <w:color w:val="auto"/>
          <w:sz w:val="28"/>
          <w:szCs w:val="28"/>
          <w:highlight w:val="none"/>
        </w:rPr>
        <w:t>（封口、标签、称重、记录）。</w:t>
      </w:r>
    </w:p>
    <w:p w14:paraId="5F425A3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（11）遇到特殊感染病人的卫生处理</w:t>
      </w:r>
      <w:r>
        <w:rPr>
          <w:rFonts w:hint="eastAsia" w:ascii="仿宋" w:hAnsi="仿宋" w:eastAsia="仿宋" w:cs="仿宋"/>
          <w:b w:val="0"/>
          <w:bCs/>
          <w:color w:val="auto"/>
          <w:sz w:val="28"/>
          <w:szCs w:val="28"/>
          <w:highlight w:val="none"/>
          <w:lang w:val="en-US" w:eastAsia="zh-CN"/>
        </w:rPr>
        <w:t>遵循医院要求</w:t>
      </w:r>
      <w:r>
        <w:rPr>
          <w:rFonts w:hint="eastAsia" w:ascii="仿宋" w:hAnsi="仿宋" w:eastAsia="仿宋" w:cs="仿宋"/>
          <w:b w:val="0"/>
          <w:bCs/>
          <w:color w:val="auto"/>
          <w:sz w:val="28"/>
          <w:szCs w:val="28"/>
          <w:highlight w:val="none"/>
        </w:rPr>
        <w:t>。</w:t>
      </w:r>
    </w:p>
    <w:p w14:paraId="7870F9D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11</w:t>
      </w:r>
      <w:r>
        <w:rPr>
          <w:rFonts w:hint="eastAsia" w:ascii="仿宋" w:hAnsi="仿宋" w:eastAsia="仿宋" w:cs="仿宋"/>
          <w:b w:val="0"/>
          <w:bCs/>
          <w:color w:val="auto"/>
          <w:sz w:val="28"/>
          <w:szCs w:val="28"/>
          <w:highlight w:val="none"/>
        </w:rPr>
        <w:t>、血透室保洁员周计划：</w:t>
      </w:r>
    </w:p>
    <w:p w14:paraId="4D6C0A7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（1）星期一清洁所有桌椅（及家属等候区）、医生办公室、台面、餐厅、值班房。</w:t>
      </w:r>
    </w:p>
    <w:p w14:paraId="1CCF129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（2）星期二擦拭所有窗台、窗户及卡槽百叶窗。</w:t>
      </w:r>
    </w:p>
    <w:p w14:paraId="38B5137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（3）星期三清洁库房、所有边角、处理透析液桶。</w:t>
      </w:r>
    </w:p>
    <w:p w14:paraId="1F6F270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（4）星期四所有天花板的清扫，擦拭所有门及门把手、指示牌。</w:t>
      </w:r>
    </w:p>
    <w:p w14:paraId="6E3CD62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（5）星期五治疗室、护士长办公室大扫除。</w:t>
      </w:r>
    </w:p>
    <w:p w14:paraId="024CC21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（6）周末日常工作。</w:t>
      </w:r>
    </w:p>
    <w:p w14:paraId="120C2FB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12</w:t>
      </w:r>
      <w:r>
        <w:rPr>
          <w:rFonts w:hint="eastAsia" w:ascii="仿宋" w:hAnsi="仿宋" w:eastAsia="仿宋" w:cs="仿宋"/>
          <w:b w:val="0"/>
          <w:bCs/>
          <w:color w:val="auto"/>
          <w:sz w:val="28"/>
          <w:szCs w:val="28"/>
          <w:highlight w:val="none"/>
        </w:rPr>
        <w:t>、血透室保洁质量标准：</w:t>
      </w:r>
    </w:p>
    <w:p w14:paraId="6DB1DF6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（1）地面无灰尘、水渍、杂物、保持干净有光泽。</w:t>
      </w:r>
    </w:p>
    <w:p w14:paraId="5230682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（2）天花板、墙面无蜘蛛网、灰尘、污渍。</w:t>
      </w:r>
    </w:p>
    <w:p w14:paraId="1B1670F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（3）玻璃门窗透明、洁净、无水</w:t>
      </w:r>
      <w:r>
        <w:rPr>
          <w:rFonts w:hint="eastAsia" w:ascii="仿宋" w:hAnsi="仿宋" w:eastAsia="仿宋" w:cs="仿宋"/>
          <w:b w:val="0"/>
          <w:bCs/>
          <w:color w:val="auto"/>
          <w:sz w:val="28"/>
          <w:szCs w:val="28"/>
          <w:highlight w:val="none"/>
          <w:lang w:val="en-US" w:eastAsia="zh-CN"/>
        </w:rPr>
        <w:t>渍</w:t>
      </w:r>
      <w:r>
        <w:rPr>
          <w:rFonts w:hint="eastAsia" w:ascii="仿宋" w:hAnsi="仿宋" w:eastAsia="仿宋" w:cs="仿宋"/>
          <w:b w:val="0"/>
          <w:bCs/>
          <w:color w:val="auto"/>
          <w:sz w:val="28"/>
          <w:szCs w:val="28"/>
          <w:highlight w:val="none"/>
        </w:rPr>
        <w:t>、污渍、手印。</w:t>
      </w:r>
    </w:p>
    <w:p w14:paraId="0152BFB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（4）办公室办公用品放置有序、桌椅摆放整齐无灰尘、无垃圾杂物。</w:t>
      </w:r>
    </w:p>
    <w:p w14:paraId="51A267B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（5）垃圾桶外表干净、及时倾倒、无异味。</w:t>
      </w:r>
    </w:p>
    <w:p w14:paraId="5B10EB5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（6）设备带病床干净无灰尘血渍。</w:t>
      </w:r>
    </w:p>
    <w:p w14:paraId="0D5CEF0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（7）输液架、不锈钢水池无污渍、</w:t>
      </w:r>
      <w:r>
        <w:rPr>
          <w:rFonts w:hint="eastAsia" w:ascii="仿宋" w:hAnsi="仿宋" w:eastAsia="仿宋" w:cs="仿宋"/>
          <w:b w:val="0"/>
          <w:bCs/>
          <w:color w:val="auto"/>
          <w:sz w:val="28"/>
          <w:szCs w:val="28"/>
          <w:highlight w:val="none"/>
          <w:lang w:val="en-US" w:eastAsia="zh-CN"/>
        </w:rPr>
        <w:t>锈</w:t>
      </w:r>
      <w:r>
        <w:rPr>
          <w:rFonts w:hint="eastAsia" w:ascii="仿宋" w:hAnsi="仿宋" w:eastAsia="仿宋" w:cs="仿宋"/>
          <w:b w:val="0"/>
          <w:bCs/>
          <w:color w:val="auto"/>
          <w:sz w:val="28"/>
          <w:szCs w:val="28"/>
          <w:highlight w:val="none"/>
        </w:rPr>
        <w:t>渍、腐蚀，有光泽。</w:t>
      </w:r>
    </w:p>
    <w:p w14:paraId="465B69E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13</w:t>
      </w:r>
      <w:r>
        <w:rPr>
          <w:rFonts w:hint="eastAsia" w:ascii="仿宋" w:hAnsi="仿宋" w:eastAsia="仿宋" w:cs="仿宋"/>
          <w:b w:val="0"/>
          <w:bCs/>
          <w:color w:val="auto"/>
          <w:sz w:val="28"/>
          <w:szCs w:val="28"/>
          <w:highlight w:val="none"/>
        </w:rPr>
        <w:t>、消毒供应中心岗位</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CSSD</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职责：</w:t>
      </w:r>
    </w:p>
    <w:p w14:paraId="44791683">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（1）</w:t>
      </w:r>
      <w:r>
        <w:rPr>
          <w:rFonts w:hint="eastAsia" w:ascii="仿宋" w:hAnsi="仿宋" w:eastAsia="仿宋" w:cs="仿宋"/>
          <w:b w:val="0"/>
          <w:bCs/>
          <w:color w:val="auto"/>
          <w:sz w:val="28"/>
          <w:szCs w:val="28"/>
          <w:highlight w:val="none"/>
          <w:lang w:val="en-US" w:eastAsia="zh-CN"/>
        </w:rPr>
        <w:t>上班时间：8:00-12:00  14:00-18:00。</w:t>
      </w:r>
    </w:p>
    <w:p w14:paraId="5C507E4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2</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在护士指导下，协助护士完成低技术性工作。</w:t>
      </w:r>
    </w:p>
    <w:p w14:paraId="397285E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3</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低技术性基础工作内容包括：在护士指导下完成</w:t>
      </w:r>
      <w:r>
        <w:rPr>
          <w:rFonts w:hint="eastAsia" w:ascii="仿宋" w:hAnsi="仿宋" w:eastAsia="仿宋" w:cs="仿宋"/>
          <w:b w:val="0"/>
          <w:bCs/>
          <w:color w:val="auto"/>
          <w:sz w:val="28"/>
          <w:szCs w:val="28"/>
          <w:highlight w:val="none"/>
          <w:lang w:val="en-US" w:eastAsia="zh-CN"/>
        </w:rPr>
        <w:t>临床及手术室</w:t>
      </w:r>
      <w:r>
        <w:rPr>
          <w:rFonts w:hint="eastAsia" w:ascii="仿宋" w:hAnsi="仿宋" w:eastAsia="仿宋" w:cs="仿宋"/>
          <w:b w:val="0"/>
          <w:bCs/>
          <w:color w:val="auto"/>
          <w:sz w:val="28"/>
          <w:szCs w:val="28"/>
          <w:highlight w:val="none"/>
        </w:rPr>
        <w:t>普通器械的分检、清洗，下收下送工作。掌握超声波清洗机、全自动清洗机、高压水枪</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气枪</w:t>
      </w:r>
      <w:r>
        <w:rPr>
          <w:rFonts w:hint="eastAsia" w:ascii="仿宋" w:hAnsi="仿宋" w:eastAsia="仿宋" w:cs="仿宋"/>
          <w:b w:val="0"/>
          <w:bCs/>
          <w:color w:val="auto"/>
          <w:sz w:val="28"/>
          <w:szCs w:val="28"/>
          <w:highlight w:val="none"/>
          <w:lang w:val="en-US" w:eastAsia="zh-CN"/>
        </w:rPr>
        <w:t>等设备</w:t>
      </w:r>
      <w:r>
        <w:rPr>
          <w:rFonts w:hint="eastAsia" w:ascii="仿宋" w:hAnsi="仿宋" w:eastAsia="仿宋" w:cs="仿宋"/>
          <w:b w:val="0"/>
          <w:bCs/>
          <w:color w:val="auto"/>
          <w:sz w:val="28"/>
          <w:szCs w:val="28"/>
          <w:highlight w:val="none"/>
        </w:rPr>
        <w:t>的使用。熟悉消毒剂、医用清洁剂的配制及使用方法，准确回收使用后的器械及发放</w:t>
      </w:r>
      <w:r>
        <w:rPr>
          <w:rFonts w:hint="eastAsia" w:ascii="仿宋" w:hAnsi="仿宋" w:eastAsia="仿宋" w:cs="仿宋"/>
          <w:b w:val="0"/>
          <w:bCs/>
          <w:color w:val="auto"/>
          <w:sz w:val="28"/>
          <w:szCs w:val="28"/>
          <w:highlight w:val="none"/>
          <w:lang w:val="en-US" w:eastAsia="zh-CN"/>
        </w:rPr>
        <w:t>消毒</w:t>
      </w:r>
      <w:r>
        <w:rPr>
          <w:rFonts w:hint="eastAsia" w:ascii="仿宋" w:hAnsi="仿宋" w:eastAsia="仿宋" w:cs="仿宋"/>
          <w:b w:val="0"/>
          <w:bCs/>
          <w:color w:val="auto"/>
          <w:sz w:val="28"/>
          <w:szCs w:val="28"/>
          <w:highlight w:val="none"/>
        </w:rPr>
        <w:t>无菌物品，做好职业防护。掌握并负责下收下送车的清洁消毒</w:t>
      </w:r>
      <w:r>
        <w:rPr>
          <w:rFonts w:hint="eastAsia" w:ascii="仿宋" w:hAnsi="仿宋" w:eastAsia="仿宋" w:cs="仿宋"/>
          <w:b w:val="0"/>
          <w:bCs/>
          <w:color w:val="auto"/>
          <w:sz w:val="28"/>
          <w:szCs w:val="28"/>
          <w:highlight w:val="none"/>
          <w:lang w:val="en-US" w:eastAsia="zh-CN"/>
        </w:rPr>
        <w:t>工作</w:t>
      </w:r>
      <w:r>
        <w:rPr>
          <w:rFonts w:hint="eastAsia" w:ascii="仿宋" w:hAnsi="仿宋" w:eastAsia="仿宋" w:cs="仿宋"/>
          <w:b w:val="0"/>
          <w:bCs/>
          <w:color w:val="auto"/>
          <w:sz w:val="28"/>
          <w:szCs w:val="28"/>
          <w:highlight w:val="none"/>
        </w:rPr>
        <w:t>。知晓CSSD消毒隔离、手卫生要求。</w:t>
      </w:r>
    </w:p>
    <w:p w14:paraId="101729B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）非技术性工作内容包括：负责CSSD环境卫生</w:t>
      </w:r>
      <w:r>
        <w:rPr>
          <w:rFonts w:hint="eastAsia" w:ascii="仿宋" w:hAnsi="仿宋" w:eastAsia="仿宋" w:cs="仿宋"/>
          <w:b w:val="0"/>
          <w:bCs/>
          <w:color w:val="auto"/>
          <w:sz w:val="28"/>
          <w:szCs w:val="28"/>
          <w:highlight w:val="none"/>
          <w:lang w:val="en-US" w:eastAsia="zh-CN"/>
        </w:rPr>
        <w:t>及终末处置</w:t>
      </w:r>
      <w:r>
        <w:rPr>
          <w:rFonts w:hint="eastAsia" w:ascii="仿宋" w:hAnsi="仿宋" w:eastAsia="仿宋" w:cs="仿宋"/>
          <w:b w:val="0"/>
          <w:bCs/>
          <w:color w:val="auto"/>
          <w:sz w:val="28"/>
          <w:szCs w:val="28"/>
          <w:highlight w:val="none"/>
        </w:rPr>
        <w:t>工作</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具体见消毒供应中心工人工作职责</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知晓服务礼仪、沟通技巧，团队合作等服务内容。知晓灭火器的使用及CSSD逃生。</w:t>
      </w:r>
    </w:p>
    <w:p w14:paraId="085CF93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）工作标准：服从护士长、护士的指挥，认真完成本职工作。发扬不怕苦、不怕累的精神，认真完成本职工作。落实标准预防，无职业暴露发生。CSSD环境整洁、达到要求。有认真学习和进取精神，沟通良好，无</w:t>
      </w:r>
      <w:r>
        <w:rPr>
          <w:rFonts w:hint="eastAsia" w:ascii="仿宋" w:hAnsi="仿宋" w:eastAsia="仿宋" w:cs="仿宋"/>
          <w:b w:val="0"/>
          <w:bCs/>
          <w:color w:val="auto"/>
          <w:sz w:val="28"/>
          <w:szCs w:val="28"/>
          <w:highlight w:val="none"/>
          <w:lang w:val="en-US" w:eastAsia="zh-CN"/>
        </w:rPr>
        <w:t>不良事件及</w:t>
      </w:r>
      <w:r>
        <w:rPr>
          <w:rFonts w:hint="eastAsia" w:ascii="仿宋" w:hAnsi="仿宋" w:eastAsia="仿宋" w:cs="仿宋"/>
          <w:b w:val="0"/>
          <w:bCs/>
          <w:color w:val="auto"/>
          <w:sz w:val="28"/>
          <w:szCs w:val="28"/>
          <w:highlight w:val="none"/>
        </w:rPr>
        <w:t>安全生产事故的发生。满意度≥96%。</w:t>
      </w:r>
    </w:p>
    <w:p w14:paraId="4127E387">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14、内镜中心保洁员工作要求</w:t>
      </w:r>
    </w:p>
    <w:p w14:paraId="29C77DB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w:t>
      </w:r>
      <w:r>
        <w:rPr>
          <w:rFonts w:hint="eastAsia" w:ascii="仿宋" w:hAnsi="仿宋" w:eastAsia="仿宋" w:cs="仿宋"/>
          <w:b w:val="0"/>
          <w:bCs/>
          <w:color w:val="auto"/>
          <w:sz w:val="28"/>
          <w:szCs w:val="28"/>
          <w:highlight w:val="none"/>
          <w:lang w:val="en-US" w:eastAsia="zh-CN"/>
        </w:rPr>
        <w:t>内镜中心</w:t>
      </w:r>
      <w:r>
        <w:rPr>
          <w:rFonts w:hint="eastAsia" w:ascii="仿宋" w:hAnsi="仿宋" w:eastAsia="仿宋" w:cs="仿宋"/>
          <w:b w:val="0"/>
          <w:bCs/>
          <w:color w:val="auto"/>
          <w:sz w:val="28"/>
          <w:szCs w:val="28"/>
          <w:highlight w:val="none"/>
        </w:rPr>
        <w:t>保洁员上班时间：上班时间为上午工作时间7：00—11：30；13：30—17：30。上班期间不得离开，有事外出需征得护士长同意后方可外出，否则按旷工处理。</w:t>
      </w:r>
      <w:r>
        <w:rPr>
          <w:rFonts w:hint="eastAsia" w:ascii="仿宋" w:hAnsi="仿宋" w:eastAsia="仿宋" w:cs="仿宋"/>
          <w:b w:val="0"/>
          <w:bCs/>
          <w:color w:val="auto"/>
          <w:sz w:val="28"/>
          <w:szCs w:val="28"/>
          <w:highlight w:val="none"/>
          <w:lang w:val="en-US" w:eastAsia="zh-CN"/>
        </w:rPr>
        <w:t>保洁员有事向主管部门请假或节假日调休的情况下，保洁公司主管部门应安排替岗保洁员。</w:t>
      </w:r>
    </w:p>
    <w:p w14:paraId="2321BFF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（2）在护士长的领导下及护士的指导下进行工作。</w:t>
      </w:r>
    </w:p>
    <w:p w14:paraId="387641B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3</w:t>
      </w:r>
      <w:r>
        <w:rPr>
          <w:rFonts w:hint="eastAsia" w:ascii="仿宋" w:hAnsi="仿宋" w:eastAsia="仿宋" w:cs="仿宋"/>
          <w:b w:val="0"/>
          <w:bCs/>
          <w:color w:val="auto"/>
          <w:sz w:val="28"/>
          <w:szCs w:val="28"/>
          <w:highlight w:val="none"/>
        </w:rPr>
        <w:t>）卫生工作均应采用湿式清扫，清洁工作应在</w:t>
      </w:r>
      <w:r>
        <w:rPr>
          <w:rFonts w:hint="eastAsia" w:ascii="仿宋" w:hAnsi="仿宋" w:eastAsia="仿宋" w:cs="仿宋"/>
          <w:b w:val="0"/>
          <w:bCs/>
          <w:color w:val="auto"/>
          <w:sz w:val="28"/>
          <w:szCs w:val="28"/>
          <w:highlight w:val="none"/>
          <w:lang w:val="en-US" w:eastAsia="zh-CN"/>
        </w:rPr>
        <w:t>诊间未</w:t>
      </w:r>
      <w:r>
        <w:rPr>
          <w:rFonts w:hint="eastAsia" w:ascii="仿宋" w:hAnsi="仿宋" w:eastAsia="仿宋" w:cs="仿宋"/>
          <w:b w:val="0"/>
          <w:bCs/>
          <w:color w:val="auto"/>
          <w:sz w:val="28"/>
          <w:szCs w:val="28"/>
          <w:highlight w:val="none"/>
        </w:rPr>
        <w:t>运行状态下进行，清洁消毒用品应选择不易掉纤维的织物，不同区域应有明确标识，分开使用，用后清洗消毒备用。</w:t>
      </w:r>
    </w:p>
    <w:p w14:paraId="01CDACD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）负责</w:t>
      </w:r>
      <w:r>
        <w:rPr>
          <w:rFonts w:hint="eastAsia" w:ascii="仿宋" w:hAnsi="仿宋" w:eastAsia="仿宋" w:cs="仿宋"/>
          <w:b w:val="0"/>
          <w:bCs/>
          <w:color w:val="auto"/>
          <w:sz w:val="28"/>
          <w:szCs w:val="28"/>
          <w:highlight w:val="none"/>
          <w:lang w:val="en-US" w:eastAsia="zh-CN"/>
        </w:rPr>
        <w:t>诊间、日间手术间</w:t>
      </w:r>
      <w:r>
        <w:rPr>
          <w:rFonts w:hint="eastAsia" w:ascii="仿宋" w:hAnsi="仿宋" w:eastAsia="仿宋" w:cs="仿宋"/>
          <w:b w:val="0"/>
          <w:bCs/>
          <w:color w:val="auto"/>
          <w:sz w:val="28"/>
          <w:szCs w:val="28"/>
          <w:highlight w:val="none"/>
        </w:rPr>
        <w:t>手术后术间的清洁整理工作，每台手术结束后按要求湿式擦拭各物体表面（仪器设备表面、仪器线缆、治疗车</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办公桌、擦手纸盒、置物柜</w:t>
      </w:r>
      <w:r>
        <w:rPr>
          <w:rFonts w:hint="eastAsia" w:ascii="仿宋" w:hAnsi="仿宋" w:eastAsia="仿宋" w:cs="仿宋"/>
          <w:b w:val="0"/>
          <w:bCs/>
          <w:color w:val="auto"/>
          <w:sz w:val="28"/>
          <w:szCs w:val="28"/>
          <w:highlight w:val="none"/>
        </w:rPr>
        <w:t>等）对</w:t>
      </w:r>
      <w:r>
        <w:rPr>
          <w:rFonts w:hint="eastAsia" w:ascii="仿宋" w:hAnsi="仿宋" w:eastAsia="仿宋" w:cs="仿宋"/>
          <w:b w:val="0"/>
          <w:bCs/>
          <w:color w:val="auto"/>
          <w:sz w:val="28"/>
          <w:szCs w:val="28"/>
          <w:highlight w:val="none"/>
          <w:lang w:val="en-US" w:eastAsia="zh-CN"/>
        </w:rPr>
        <w:t>诊查床</w:t>
      </w:r>
      <w:r>
        <w:rPr>
          <w:rFonts w:hint="eastAsia" w:ascii="仿宋" w:hAnsi="仿宋" w:eastAsia="仿宋" w:cs="仿宋"/>
          <w:b w:val="0"/>
          <w:bCs/>
          <w:color w:val="auto"/>
          <w:sz w:val="28"/>
          <w:szCs w:val="28"/>
          <w:highlight w:val="none"/>
        </w:rPr>
        <w:t>及周边至少1-1.5米范围的地面进行湿式拖地（需将</w:t>
      </w:r>
      <w:r>
        <w:rPr>
          <w:rFonts w:hint="eastAsia" w:ascii="仿宋" w:hAnsi="仿宋" w:eastAsia="仿宋" w:cs="仿宋"/>
          <w:b w:val="0"/>
          <w:bCs/>
          <w:color w:val="auto"/>
          <w:sz w:val="28"/>
          <w:szCs w:val="28"/>
          <w:highlight w:val="none"/>
          <w:lang w:val="en-US" w:eastAsia="zh-CN"/>
        </w:rPr>
        <w:t>诊查床</w:t>
      </w:r>
      <w:r>
        <w:rPr>
          <w:rFonts w:hint="eastAsia" w:ascii="仿宋" w:hAnsi="仿宋" w:eastAsia="仿宋" w:cs="仿宋"/>
          <w:b w:val="0"/>
          <w:bCs/>
          <w:color w:val="auto"/>
          <w:sz w:val="28"/>
          <w:szCs w:val="28"/>
          <w:highlight w:val="none"/>
          <w:lang w:eastAsia="zh-CN"/>
        </w:rPr>
        <w:t>、办公椅、治疗车等</w:t>
      </w:r>
      <w:r>
        <w:rPr>
          <w:rFonts w:hint="eastAsia" w:ascii="仿宋" w:hAnsi="仿宋" w:eastAsia="仿宋" w:cs="仿宋"/>
          <w:b w:val="0"/>
          <w:bCs/>
          <w:color w:val="auto"/>
          <w:sz w:val="28"/>
          <w:szCs w:val="28"/>
          <w:highlight w:val="none"/>
        </w:rPr>
        <w:t>挪开），被患者血液、体液、分泌物污染时，先清除污染物后再用1000mg/L含氯消毒剂擦拭，全天</w:t>
      </w:r>
      <w:r>
        <w:rPr>
          <w:rFonts w:hint="eastAsia" w:ascii="仿宋" w:hAnsi="仿宋" w:eastAsia="仿宋" w:cs="仿宋"/>
          <w:b w:val="0"/>
          <w:bCs/>
          <w:color w:val="auto"/>
          <w:sz w:val="28"/>
          <w:szCs w:val="28"/>
          <w:highlight w:val="none"/>
          <w:lang w:val="en-US" w:eastAsia="zh-CN"/>
        </w:rPr>
        <w:t>诊疗、手术结束</w:t>
      </w:r>
      <w:r>
        <w:rPr>
          <w:rFonts w:hint="eastAsia" w:ascii="仿宋" w:hAnsi="仿宋" w:eastAsia="仿宋" w:cs="仿宋"/>
          <w:b w:val="0"/>
          <w:bCs/>
          <w:color w:val="auto"/>
          <w:sz w:val="28"/>
          <w:szCs w:val="28"/>
          <w:highlight w:val="none"/>
        </w:rPr>
        <w:t>后对手术间</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诊疗间</w:t>
      </w:r>
      <w:r>
        <w:rPr>
          <w:rFonts w:hint="eastAsia" w:ascii="仿宋" w:hAnsi="仿宋" w:eastAsia="仿宋" w:cs="仿宋"/>
          <w:b w:val="0"/>
          <w:bCs/>
          <w:color w:val="auto"/>
          <w:sz w:val="28"/>
          <w:szCs w:val="28"/>
          <w:highlight w:val="none"/>
        </w:rPr>
        <w:t>暴露的地面和物体表面进行彻底清洁消毒。</w:t>
      </w:r>
    </w:p>
    <w:p w14:paraId="16F4CDE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）每周对</w:t>
      </w:r>
      <w:r>
        <w:rPr>
          <w:rFonts w:hint="eastAsia" w:ascii="仿宋" w:hAnsi="仿宋" w:eastAsia="仿宋" w:cs="仿宋"/>
          <w:b w:val="0"/>
          <w:bCs/>
          <w:color w:val="auto"/>
          <w:sz w:val="28"/>
          <w:szCs w:val="28"/>
          <w:highlight w:val="none"/>
          <w:lang w:val="en-US" w:eastAsia="zh-CN"/>
        </w:rPr>
        <w:t>诊间、</w:t>
      </w:r>
      <w:r>
        <w:rPr>
          <w:rFonts w:hint="eastAsia" w:ascii="仿宋" w:hAnsi="仿宋" w:eastAsia="仿宋" w:cs="仿宋"/>
          <w:b w:val="0"/>
          <w:bCs/>
          <w:color w:val="auto"/>
          <w:sz w:val="28"/>
          <w:szCs w:val="28"/>
          <w:highlight w:val="none"/>
        </w:rPr>
        <w:t>手术间、</w:t>
      </w:r>
      <w:r>
        <w:rPr>
          <w:rFonts w:hint="eastAsia" w:ascii="仿宋" w:hAnsi="仿宋" w:eastAsia="仿宋" w:cs="仿宋"/>
          <w:b w:val="0"/>
          <w:bCs/>
          <w:color w:val="auto"/>
          <w:sz w:val="28"/>
          <w:szCs w:val="28"/>
          <w:highlight w:val="none"/>
          <w:lang w:val="en-US" w:eastAsia="zh-CN"/>
        </w:rPr>
        <w:t>复苏区</w:t>
      </w:r>
      <w:r>
        <w:rPr>
          <w:rFonts w:hint="eastAsia" w:ascii="仿宋" w:hAnsi="仿宋" w:eastAsia="仿宋" w:cs="仿宋"/>
          <w:b w:val="0"/>
          <w:bCs/>
          <w:color w:val="auto"/>
          <w:sz w:val="28"/>
          <w:szCs w:val="28"/>
          <w:highlight w:val="none"/>
        </w:rPr>
        <w:t>、门、窗等及室内各用物进行终末大清洁，并用消毒液擦拭墙面及其它物体表面</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擦拭抹布按专科分类区分</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w:t>
      </w:r>
    </w:p>
    <w:p w14:paraId="5B4B3E3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6</w:t>
      </w:r>
      <w:r>
        <w:rPr>
          <w:rFonts w:hint="eastAsia" w:ascii="仿宋" w:hAnsi="仿宋" w:eastAsia="仿宋" w:cs="仿宋"/>
          <w:b w:val="0"/>
          <w:bCs/>
          <w:color w:val="auto"/>
          <w:sz w:val="28"/>
          <w:szCs w:val="28"/>
          <w:highlight w:val="none"/>
        </w:rPr>
        <w:t>）每日清洁</w:t>
      </w:r>
      <w:r>
        <w:rPr>
          <w:rFonts w:hint="eastAsia" w:ascii="仿宋" w:hAnsi="仿宋" w:eastAsia="仿宋" w:cs="仿宋"/>
          <w:b w:val="0"/>
          <w:bCs/>
          <w:color w:val="auto"/>
          <w:sz w:val="28"/>
          <w:szCs w:val="28"/>
          <w:highlight w:val="none"/>
          <w:lang w:val="en-US" w:eastAsia="zh-CN"/>
        </w:rPr>
        <w:t>生活区办公房、更衣室、会议室、值班室、卫生间、水处理间等清洁</w:t>
      </w:r>
      <w:r>
        <w:rPr>
          <w:rFonts w:hint="eastAsia" w:ascii="仿宋" w:hAnsi="仿宋" w:eastAsia="仿宋" w:cs="仿宋"/>
          <w:b w:val="0"/>
          <w:bCs/>
          <w:color w:val="auto"/>
          <w:sz w:val="28"/>
          <w:szCs w:val="28"/>
          <w:highlight w:val="none"/>
        </w:rPr>
        <w:t>地面2次，物体表面进行擦拭，做好各垃圾桶的清洁和垃圾袋的更换。</w:t>
      </w:r>
    </w:p>
    <w:p w14:paraId="229EBD7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7</w:t>
      </w:r>
      <w:r>
        <w:rPr>
          <w:rFonts w:hint="eastAsia" w:ascii="仿宋" w:hAnsi="仿宋" w:eastAsia="仿宋" w:cs="仿宋"/>
          <w:b w:val="0"/>
          <w:bCs/>
          <w:color w:val="auto"/>
          <w:sz w:val="28"/>
          <w:szCs w:val="28"/>
          <w:highlight w:val="none"/>
        </w:rPr>
        <w:t>）每日清洁消毒洗手池，每周进行</w:t>
      </w:r>
      <w:r>
        <w:rPr>
          <w:rFonts w:hint="eastAsia" w:ascii="仿宋" w:hAnsi="仿宋" w:eastAsia="仿宋" w:cs="仿宋"/>
          <w:b w:val="0"/>
          <w:bCs/>
          <w:color w:val="auto"/>
          <w:sz w:val="28"/>
          <w:szCs w:val="28"/>
          <w:highlight w:val="none"/>
          <w:lang w:val="en-US" w:eastAsia="zh-CN"/>
        </w:rPr>
        <w:t>预约候诊厅、呼吸区医护通道外走廊、办公区走廊</w:t>
      </w:r>
      <w:r>
        <w:rPr>
          <w:rFonts w:hint="eastAsia" w:ascii="仿宋" w:hAnsi="仿宋" w:eastAsia="仿宋" w:cs="仿宋"/>
          <w:b w:val="0"/>
          <w:bCs/>
          <w:color w:val="auto"/>
          <w:sz w:val="28"/>
          <w:szCs w:val="28"/>
          <w:highlight w:val="none"/>
        </w:rPr>
        <w:t>窗户的擦拭。每周用500Mg/L含氯消毒液统一消毒衣物桶、垃圾桶、马桶。</w:t>
      </w:r>
    </w:p>
    <w:p w14:paraId="29B6046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8</w:t>
      </w:r>
      <w:r>
        <w:rPr>
          <w:rFonts w:hint="eastAsia" w:ascii="仿宋" w:hAnsi="仿宋" w:eastAsia="仿宋" w:cs="仿宋"/>
          <w:b w:val="0"/>
          <w:bCs/>
          <w:color w:val="auto"/>
          <w:sz w:val="28"/>
          <w:szCs w:val="28"/>
          <w:highlight w:val="none"/>
        </w:rPr>
        <w:t>）患者</w:t>
      </w:r>
      <w:r>
        <w:rPr>
          <w:rFonts w:hint="eastAsia" w:ascii="仿宋" w:hAnsi="仿宋" w:eastAsia="仿宋" w:cs="仿宋"/>
          <w:b w:val="0"/>
          <w:bCs/>
          <w:color w:val="auto"/>
          <w:sz w:val="28"/>
          <w:szCs w:val="28"/>
          <w:highlight w:val="none"/>
          <w:lang w:val="en-US" w:eastAsia="zh-CN"/>
        </w:rPr>
        <w:t>诊查床</w:t>
      </w:r>
      <w:r>
        <w:rPr>
          <w:rFonts w:hint="eastAsia" w:ascii="仿宋" w:hAnsi="仿宋" w:eastAsia="仿宋" w:cs="仿宋"/>
          <w:b w:val="0"/>
          <w:bCs/>
          <w:color w:val="auto"/>
          <w:sz w:val="28"/>
          <w:szCs w:val="28"/>
          <w:highlight w:val="none"/>
        </w:rPr>
        <w:t>床罩一人一用一更换，每天进行推车的清洁擦拭，被套每天至少更换一次，遇污染时及时更换。</w:t>
      </w:r>
    </w:p>
    <w:p w14:paraId="251F418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9</w:t>
      </w:r>
      <w:r>
        <w:rPr>
          <w:rFonts w:hint="eastAsia" w:ascii="仿宋" w:hAnsi="仿宋" w:eastAsia="仿宋" w:cs="仿宋"/>
          <w:b w:val="0"/>
          <w:bCs/>
          <w:color w:val="auto"/>
          <w:sz w:val="28"/>
          <w:szCs w:val="28"/>
          <w:highlight w:val="none"/>
        </w:rPr>
        <w:t>）使用后的</w:t>
      </w:r>
      <w:r>
        <w:rPr>
          <w:rFonts w:hint="eastAsia" w:ascii="仿宋" w:hAnsi="仿宋" w:eastAsia="仿宋" w:cs="仿宋"/>
          <w:b w:val="0"/>
          <w:bCs/>
          <w:color w:val="auto"/>
          <w:sz w:val="28"/>
          <w:szCs w:val="28"/>
          <w:highlight w:val="none"/>
          <w:lang w:val="en-US" w:eastAsia="zh-CN"/>
        </w:rPr>
        <w:t>检查</w:t>
      </w:r>
      <w:r>
        <w:rPr>
          <w:rFonts w:hint="eastAsia" w:ascii="仿宋" w:hAnsi="仿宋" w:eastAsia="仿宋" w:cs="仿宋"/>
          <w:b w:val="0"/>
          <w:bCs/>
          <w:color w:val="auto"/>
          <w:sz w:val="28"/>
          <w:szCs w:val="28"/>
          <w:highlight w:val="none"/>
        </w:rPr>
        <w:t>专用拖鞋每日用消毒液浸泡30分钟后，清洗晾干备用，做好拖鞋的及时供应。做好</w:t>
      </w:r>
      <w:r>
        <w:rPr>
          <w:rFonts w:hint="eastAsia" w:ascii="仿宋" w:hAnsi="仿宋" w:eastAsia="仿宋" w:cs="仿宋"/>
          <w:b w:val="0"/>
          <w:bCs/>
          <w:color w:val="auto"/>
          <w:sz w:val="28"/>
          <w:szCs w:val="28"/>
          <w:highlight w:val="none"/>
          <w:lang w:val="en-US" w:eastAsia="zh-CN"/>
        </w:rPr>
        <w:t>手术衣</w:t>
      </w:r>
      <w:r>
        <w:rPr>
          <w:rFonts w:hint="eastAsia" w:ascii="仿宋" w:hAnsi="仿宋" w:eastAsia="仿宋" w:cs="仿宋"/>
          <w:b w:val="0"/>
          <w:bCs/>
          <w:color w:val="auto"/>
          <w:sz w:val="28"/>
          <w:szCs w:val="28"/>
          <w:highlight w:val="none"/>
        </w:rPr>
        <w:t>、口罩、帽子、</w:t>
      </w:r>
      <w:r>
        <w:rPr>
          <w:rFonts w:hint="eastAsia" w:ascii="仿宋" w:hAnsi="仿宋" w:eastAsia="仿宋" w:cs="仿宋"/>
          <w:b w:val="0"/>
          <w:bCs/>
          <w:color w:val="auto"/>
          <w:sz w:val="28"/>
          <w:szCs w:val="28"/>
          <w:highlight w:val="none"/>
          <w:lang w:val="en-US" w:eastAsia="zh-CN"/>
        </w:rPr>
        <w:t>洗手液、擦手纸</w:t>
      </w:r>
      <w:r>
        <w:rPr>
          <w:rFonts w:hint="eastAsia" w:ascii="仿宋" w:hAnsi="仿宋" w:eastAsia="仿宋" w:cs="仿宋"/>
          <w:b w:val="0"/>
          <w:bCs/>
          <w:color w:val="auto"/>
          <w:sz w:val="28"/>
          <w:szCs w:val="28"/>
          <w:highlight w:val="none"/>
        </w:rPr>
        <w:t>的供应，有问题及时报告当班护士或护士长。在护士的指导下负责</w:t>
      </w:r>
      <w:r>
        <w:rPr>
          <w:rFonts w:hint="eastAsia" w:ascii="仿宋" w:hAnsi="仿宋" w:eastAsia="仿宋" w:cs="仿宋"/>
          <w:b w:val="0"/>
          <w:bCs/>
          <w:color w:val="auto"/>
          <w:sz w:val="28"/>
          <w:szCs w:val="28"/>
          <w:highlight w:val="none"/>
          <w:lang w:val="en-US" w:eastAsia="zh-CN"/>
        </w:rPr>
        <w:t>各病区检查用药的收取</w:t>
      </w:r>
      <w:r>
        <w:rPr>
          <w:rFonts w:hint="eastAsia" w:ascii="仿宋" w:hAnsi="仿宋" w:eastAsia="仿宋" w:cs="仿宋"/>
          <w:b w:val="0"/>
          <w:bCs/>
          <w:color w:val="auto"/>
          <w:sz w:val="28"/>
          <w:szCs w:val="28"/>
          <w:highlight w:val="none"/>
        </w:rPr>
        <w:t>，以及其它外勤工作，如</w:t>
      </w:r>
      <w:r>
        <w:rPr>
          <w:rFonts w:hint="eastAsia" w:ascii="仿宋" w:hAnsi="仿宋" w:eastAsia="仿宋" w:cs="仿宋"/>
          <w:b w:val="0"/>
          <w:bCs/>
          <w:color w:val="auto"/>
          <w:sz w:val="28"/>
          <w:szCs w:val="28"/>
          <w:highlight w:val="none"/>
          <w:lang w:val="en-US" w:eastAsia="zh-CN"/>
        </w:rPr>
        <w:t>洗手衣、手术衣</w:t>
      </w:r>
      <w:r>
        <w:rPr>
          <w:rFonts w:hint="eastAsia" w:ascii="仿宋" w:hAnsi="仿宋" w:eastAsia="仿宋" w:cs="仿宋"/>
          <w:b w:val="0"/>
          <w:bCs/>
          <w:color w:val="auto"/>
          <w:sz w:val="28"/>
          <w:szCs w:val="28"/>
          <w:highlight w:val="none"/>
        </w:rPr>
        <w:t>类收送至洗衣房、</w:t>
      </w:r>
      <w:r>
        <w:rPr>
          <w:rFonts w:hint="eastAsia" w:ascii="仿宋" w:hAnsi="仿宋" w:eastAsia="仿宋" w:cs="仿宋"/>
          <w:b w:val="0"/>
          <w:bCs/>
          <w:color w:val="auto"/>
          <w:sz w:val="28"/>
          <w:szCs w:val="28"/>
          <w:highlight w:val="none"/>
          <w:lang w:val="en-US" w:eastAsia="zh-CN"/>
        </w:rPr>
        <w:t>外用灭菌用水</w:t>
      </w:r>
      <w:r>
        <w:rPr>
          <w:rFonts w:hint="eastAsia" w:ascii="仿宋" w:hAnsi="仿宋" w:eastAsia="仿宋" w:cs="仿宋"/>
          <w:b w:val="0"/>
          <w:bCs/>
          <w:color w:val="auto"/>
          <w:sz w:val="28"/>
          <w:szCs w:val="28"/>
          <w:highlight w:val="none"/>
        </w:rPr>
        <w:t>的请领。</w:t>
      </w:r>
    </w:p>
    <w:p w14:paraId="5770293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10</w:t>
      </w:r>
      <w:r>
        <w:rPr>
          <w:rFonts w:hint="eastAsia" w:ascii="仿宋" w:hAnsi="仿宋" w:eastAsia="仿宋" w:cs="仿宋"/>
          <w:b w:val="0"/>
          <w:bCs/>
          <w:color w:val="auto"/>
          <w:sz w:val="28"/>
          <w:szCs w:val="28"/>
          <w:highlight w:val="none"/>
        </w:rPr>
        <w:t>）按要求清理手术用物、医疗</w:t>
      </w:r>
      <w:r>
        <w:rPr>
          <w:rFonts w:hint="eastAsia" w:ascii="仿宋" w:hAnsi="仿宋" w:eastAsia="仿宋" w:cs="仿宋"/>
          <w:b w:val="0"/>
          <w:bCs/>
          <w:color w:val="auto"/>
          <w:sz w:val="28"/>
          <w:szCs w:val="28"/>
          <w:highlight w:val="none"/>
          <w:lang w:val="en-US" w:eastAsia="zh-CN"/>
        </w:rPr>
        <w:t>废物</w:t>
      </w:r>
      <w:r>
        <w:rPr>
          <w:rFonts w:hint="eastAsia" w:ascii="仿宋" w:hAnsi="仿宋" w:eastAsia="仿宋" w:cs="仿宋"/>
          <w:b w:val="0"/>
          <w:bCs/>
          <w:color w:val="auto"/>
          <w:sz w:val="28"/>
          <w:szCs w:val="28"/>
          <w:highlight w:val="none"/>
        </w:rPr>
        <w:t>和生活垃圾，和相关部门做好交接并做好医疗废物登记。学习必要的消毒液的配置方法、手卫生、消毒隔离的基本知识。</w:t>
      </w:r>
    </w:p>
    <w:p w14:paraId="3F3A496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11</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做好日常巡视环境卫生，保持垃圾桶垃圾不超过3/4。按照院感要求倾倒各处垃圾（封口、标签、称重、记录）。</w:t>
      </w:r>
    </w:p>
    <w:p w14:paraId="00C45D9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w:t>
      </w:r>
      <w:r>
        <w:rPr>
          <w:rFonts w:hint="eastAsia" w:ascii="仿宋" w:hAnsi="仿宋" w:eastAsia="仿宋" w:cs="仿宋"/>
          <w:b w:val="0"/>
          <w:bCs/>
          <w:color w:val="auto"/>
          <w:sz w:val="28"/>
          <w:szCs w:val="28"/>
          <w:highlight w:val="none"/>
          <w:lang w:val="en-US" w:eastAsia="zh-CN"/>
        </w:rPr>
        <w:t>2</w:t>
      </w:r>
      <w:r>
        <w:rPr>
          <w:rFonts w:hint="eastAsia" w:ascii="仿宋" w:hAnsi="仿宋" w:eastAsia="仿宋" w:cs="仿宋"/>
          <w:b w:val="0"/>
          <w:bCs/>
          <w:color w:val="auto"/>
          <w:sz w:val="28"/>
          <w:szCs w:val="28"/>
          <w:highlight w:val="none"/>
        </w:rPr>
        <w:t>）遇到特殊感染病人的卫生处理用1000Mg/L含氯消毒液进行消毒。有特殊要求，特殊通知。</w:t>
      </w:r>
    </w:p>
    <w:p w14:paraId="24D5529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13</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与洗衣房工作人员清点污染衣被，同时接收干净衣被并有序摆放。</w:t>
      </w:r>
    </w:p>
    <w:p w14:paraId="58FF153A">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14</w:t>
      </w: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每个月负责科室地面、物表的大扫除，联系保洁公司安排人员使用洗地机及相关产品对地面进行清洗与保养。</w:t>
      </w:r>
    </w:p>
    <w:p w14:paraId="2A1A808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（15保洁部门应根据岗位需求制定保洁员的工作计划安排表，同时给予科室一份。</w:t>
      </w:r>
    </w:p>
    <w:p w14:paraId="7017E93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w:t>
      </w:r>
      <w:r>
        <w:rPr>
          <w:rFonts w:hint="eastAsia" w:ascii="仿宋" w:hAnsi="仿宋" w:eastAsia="仿宋" w:cs="仿宋"/>
          <w:b w:val="0"/>
          <w:bCs/>
          <w:color w:val="auto"/>
          <w:sz w:val="28"/>
          <w:szCs w:val="28"/>
          <w:highlight w:val="none"/>
          <w:lang w:val="en-US" w:eastAsia="zh-CN"/>
        </w:rPr>
        <w:t>6</w:t>
      </w:r>
      <w:r>
        <w:rPr>
          <w:rFonts w:hint="eastAsia" w:ascii="仿宋" w:hAnsi="仿宋" w:eastAsia="仿宋" w:cs="仿宋"/>
          <w:b w:val="0"/>
          <w:bCs/>
          <w:color w:val="auto"/>
          <w:sz w:val="28"/>
          <w:szCs w:val="28"/>
          <w:highlight w:val="none"/>
        </w:rPr>
        <w:t xml:space="preserve">）按护士长要求需完成的工作。 </w:t>
      </w:r>
    </w:p>
    <w:p w14:paraId="5AFB01D9">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15、静配中心保洁工作要求</w:t>
      </w:r>
    </w:p>
    <w:p w14:paraId="5451A29B">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（1）在科主任领导下工作，遵守规章制度和道德守则，爱护医院财产。</w:t>
      </w:r>
    </w:p>
    <w:p w14:paraId="0AC6306D">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（2）负责本部门的清洁卫生工作，遵照规定实施相应的卫生、消毒措施。</w:t>
      </w:r>
    </w:p>
    <w:p w14:paraId="45B0E790">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（3）做好药品脱包工作，协助药师对配置好的药品分类、计数、辅助成品扫描打包，负责在指定的时间内运送到各科室。</w:t>
      </w:r>
    </w:p>
    <w:p w14:paraId="1949BDB2">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（4）严格遵守运送时间，将调配好的输液物品用专用车送到各科室并要求病区护士清点并签字。</w:t>
      </w:r>
    </w:p>
    <w:p w14:paraId="5126CB1D">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（5）负责中心的日常环境清洁工作，保持中心的干净整洁，协助中心技术人员的非技术工作。</w:t>
      </w:r>
    </w:p>
    <w:p w14:paraId="0F72C450">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（6）每日必须冲洗消毒排药和调配用塑料框，下班前必须倾倒各房间垃圾，做到垃圾不过夜。</w:t>
      </w:r>
    </w:p>
    <w:p w14:paraId="7975573E">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（7）清洗、消毒仓内拖鞋、洁净服，清洁、消毒洁净区门把手，清洁回风口、传递窗（门），检查、补充贴签区大输液基数，整理大输液存放区。</w:t>
      </w:r>
    </w:p>
    <w:p w14:paraId="1919E89F">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（8）负责全科室不锈钢物品的清洁保养。</w:t>
      </w:r>
    </w:p>
    <w:p w14:paraId="4F8E9605">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（9）按要求负责医疗废弃物的处理。</w:t>
      </w:r>
    </w:p>
    <w:p w14:paraId="2483203F">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四</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中医特色区域专项保洁要求</w:t>
      </w:r>
    </w:p>
    <w:p w14:paraId="47A8AE83">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1、针灸推拿中心专项保洁要求</w:t>
      </w:r>
    </w:p>
    <w:p w14:paraId="43EF5F4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（1）科室特点：高频床单元轮换、皮肤直接接触理疗床、针灸针具周边环境应清洁、毛发皮屑杂物多、医患停留时间长，对洁净度、触感卫生、无交叉感染要求高。</w:t>
      </w:r>
    </w:p>
    <w:p w14:paraId="6FB6D3A0">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（2）日常保洁：每诊疗时段结束后，即时清理床面毛发、皮屑、棉签、废弃敷料，床架、床头、床底无杂物、无积尘；地面随脏随清，杜绝碎屑残留；</w:t>
      </w:r>
      <w:r>
        <w:rPr>
          <w:rFonts w:hint="eastAsia" w:ascii="仿宋" w:hAnsi="仿宋" w:eastAsia="仿宋" w:cs="仿宋"/>
          <w:b w:val="0"/>
          <w:bCs/>
          <w:color w:val="auto"/>
          <w:sz w:val="28"/>
          <w:szCs w:val="28"/>
          <w:highlight w:val="none"/>
        </w:rPr>
        <w:t>每天用专用抹布湿抹擦拭</w:t>
      </w:r>
      <w:r>
        <w:rPr>
          <w:rFonts w:hint="eastAsia" w:ascii="仿宋" w:hAnsi="仿宋" w:eastAsia="仿宋" w:cs="仿宋"/>
          <w:b w:val="0"/>
          <w:bCs/>
          <w:color w:val="auto"/>
          <w:sz w:val="28"/>
          <w:szCs w:val="28"/>
          <w:highlight w:val="none"/>
          <w:lang w:val="en-US" w:eastAsia="zh-CN"/>
        </w:rPr>
        <w:t>办公桌凳2次；排烟罩面及排烟臂清洁；观片灯及擦手纸箱清洁。</w:t>
      </w:r>
    </w:p>
    <w:p w14:paraId="576D8CC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（3）消杀标准：每床一客一消杀，诊疗床、枕套、扶手、操作台使用合规医用消毒液擦拭；电脑、键盘每日擦拭消毒1次，每日早、中、晚三次全域消杀，高频触点每2小时补消一次。</w:t>
      </w:r>
    </w:p>
    <w:p w14:paraId="6C501301">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（4）终末保洁（每日下班前）：全域深度清扫、治疗灯支撑架、台面彻底擦拭、地面消杀、垃圾桶清空消毒，保持科室无异味、无残留污染物。</w:t>
      </w:r>
    </w:p>
    <w:p w14:paraId="3AAD73D8">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（5）感控禁忌：严禁干湿混用污染诊疗台面；严禁清洁工具跨区混用；严禁残留医疗废弃物过夜；清洁作业避开诊疗高峰期，不影响针灸、推拿操作。</w:t>
      </w:r>
    </w:p>
    <w:p w14:paraId="2EC98C5B">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2、康复治疗中心专项保洁要求</w:t>
      </w:r>
    </w:p>
    <w:p w14:paraId="71F145CC">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（1）科室特点：康复器械多、器械高频接触、康复训练产生碎屑杂物多，易滋生细菌。患者行动不便、地面易积水、存在滑倒隐患。</w:t>
      </w:r>
    </w:p>
    <w:p w14:paraId="45CBCD6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（2）器械专项保洁：要求器械表面及缝隙无积尘、无污渍、无汗液残留。牵引设备、康复器械、扶手、踏板每日 3次清洁消毒，在训练人次密集时段增加消毒频次，多重耐药菌患者使用后，进行终末消毒。</w:t>
      </w:r>
    </w:p>
    <w:p w14:paraId="2CCCA8F4">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（3）地面环境管控：训练区地面实时保洁，水渍即时擦干，放置防滑提示；杜绝地面杂物、线缆杂乱，保障患者训练通行安全。</w:t>
      </w:r>
    </w:p>
    <w:p w14:paraId="17B21809">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（4）区域规范：康复辅助用品定点摆放、整洁有序；废弃训练耗材及时清理，不堆积、不滞留。</w:t>
      </w:r>
    </w:p>
    <w:p w14:paraId="43D12E6A">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（5）感控要求：康复区域保洁工具专属专用，每日作业后清洁消毒，干燥存放，杜绝与污物区域工具混用。</w:t>
      </w:r>
    </w:p>
    <w:p w14:paraId="1F5A2655">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3、中药房专项保洁要求</w:t>
      </w:r>
    </w:p>
    <w:p w14:paraId="1503567E">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（1）科室特点：中药粉尘多、药材碎屑多、台面易积灰、严禁刺激性消杀气味、需保障药材洁净无污染，是中医院专属重点风控区域。</w:t>
      </w:r>
    </w:p>
    <w:p w14:paraId="3F806C0D">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（2）清洁原则：无尘、无碎屑、无异味、无污染，禁止使用刺激性强、腐蚀性消杀药剂，避免污染中药材。</w:t>
      </w:r>
    </w:p>
    <w:p w14:paraId="3BAB401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（3）日常作业：调剂台面、药柜、操作台每日早中晚三次湿式清扫+无尘擦拭，及时清理药材碎屑、粉尘；地面湿式拖扫，杜绝粉尘飞扬。</w:t>
      </w:r>
    </w:p>
    <w:p w14:paraId="6525E80D">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（4）深度保洁（每日闭店后）：清理药柜缝隙、台面死角、地面残留药材残渣，垃圾桶清空消杀，保持库房通风干燥整洁。</w:t>
      </w:r>
    </w:p>
    <w:p w14:paraId="5C8D3DA8">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（5）感控重点：保洁作业必须避开药材调剂、入库、分装时段；严禁保洁工具触碰药材、操作台药材；全程杜绝药剂异味、粉尘污染中药材。</w:t>
      </w:r>
    </w:p>
    <w:p w14:paraId="33B6D7AD">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4、煎药室专项保洁要求</w:t>
      </w:r>
    </w:p>
    <w:p w14:paraId="22756CFF">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 xml:space="preserve">（1）科室特点：高温潮湿、油污重、药渣多、异味大、地面易滑，易滋生蚊虫细菌，属于中医后勤重点保洁区域。 </w:t>
      </w:r>
    </w:p>
    <w:p w14:paraId="5B02FC4D">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（2）日常保洁：煎药设备台面、灶台、水槽即时清理药渍、油污、积水；药渣日产日清，定点密闭存放，无堆积、无渗漏、无异味。</w:t>
      </w:r>
    </w:p>
    <w:p w14:paraId="0FD17E1C">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（3）深度清洁：每日作业结束后，对煎药机、墙面、地面、排水沟进行油污清洗、疏通消杀，杜绝油污堆积、管道堵塞、蚊虫滋生。</w:t>
      </w:r>
    </w:p>
    <w:p w14:paraId="28BE931A">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（4）感控与安全：保持煎药室通风换气，干湿分离；地面清洁后及时擦干防滑；垃圾、药渣与洁净区域严格分流，杜绝交叉污染。</w:t>
      </w:r>
    </w:p>
    <w:p w14:paraId="759C010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（四）主要设施设备及耗材配置要求</w:t>
      </w:r>
    </w:p>
    <w:p w14:paraId="1C2E3FE1">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中标商投入的所有设备、器械、耗材均严格符合三甲医院医疗卫生环境管理标准，具备低噪音、无污染、无有害残留、操作安全、合规耐用、适配医疗场景的特点，全面覆盖医院日常基础清洁养护、重点区域深度保洁、密闭安全转运配送等工作，全方位适配医院高品质、严标准、特色化的物业服务采购需求。</w:t>
      </w:r>
    </w:p>
    <w:p w14:paraId="79EB5EC5">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基础清洁作业设备：中标商需配齐配全基础清洁作业设备，设备包含但不限于：全自动智能洗地机、手推式多功能洗地机、高压冲洗清洗机、大功率吸尘吸水一体机、高空玻璃全套专业清洁工43具组、多功能静音保洁作业推车、加长伸缩清洁杆、地毯沙发专用清洗机、地面吹干吹风机、墙面污渍专项处理设备、死角缝隙清洁设备等全套专业器械。针对门诊大厅、住院长廊、地下室、院区广场等大面积平整公共区域，采用全自动洗地机机械化一体化作业，同步完成洗地、拖地、吸水、抛光、除尘多项工序，作业效率高、清洁均匀度高、无水印、无残留、无死角。针对诊室内部、病房、治疗室、设备周边、边角缝隙等精细化、小范围、高要求区域，采用精细化人工专用工具深耕作业，兼顾清洁洁净度、环境适配性、静音舒适性，全方位保障全院地面、墙面、玻璃、台面、公共设施、软装区域洁净完好、整洁如新，从硬件层面大幅提升整体清洁效率与作业标准化程度。</w:t>
      </w:r>
    </w:p>
    <w:p w14:paraId="10F85284">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2）专业消杀设备：配置全套医用级专业消杀设备，所有设备性能、消杀标准、操作规范完全符合《医疗机构消毒技术规范》医疗卫生标准，设备包含但不限于：超低容量电动喷雾消杀器、背负式高压消毒喷雾机、壁挂式智能自动消毒设备、卫生间智能除臭消毒一体机、便携式点位精准消杀设备、气溶胶雾化消毒设备等，全面适配门诊普通区域、住院常规病区的 每日常态化消杀，同时满足ICU、手术室、介入室、静配中心、血透室、内镜中心、发热门诊、检验科等高风险区域高频次、高强度、高标准消杀需求。</w:t>
      </w:r>
    </w:p>
    <w:p w14:paraId="41FCA0BA">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3）医废转运设备：中标商需严格按照《医疗废物管理条例》《医疗机构物资转运规范》最高安全标准，配置全套密闭式、专用化、标识化转运设备，彻底杜绝转运过程中泄露、污染、交叉感染、混装错运的风险隐患。核心转运设备主要包含：智能封闭式医疗废物专用收集转运车，规避转运环节产生的院感风险、物资损耗风险、流程不合规风险。</w:t>
      </w:r>
    </w:p>
    <w:p w14:paraId="50D532E1">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4）智能化创新设备配置：自动驾驶洗地机（激光导航无人洗地机）、智能消毒机器人等。自动驾驶洗地机批量投放部署于门诊大厅超大空间、住院楼公共长廊、全院走廊通道、地下室全域、院区室外广场等大面积平整区域，要求设备设备支持自主导航、智能避障、路径规划、定时启停、自动回充、洗地吸水一体化全自动作业功能，实现日间循环不间断清洁、夜间无人值守自动化作业，有效弥补人工保洁频次不足、清洁均匀度不均、边角清理不到位的短板，大幅提升大面积公共区域清洁效率与整洁标准。智能消毒机器人自主导航、定点精准消杀、全域覆盖无死角、自主回充、无人全自动作业等功能。</w:t>
      </w:r>
    </w:p>
    <w:p w14:paraId="1855B91F">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5）耗材配套配置：项目所有保洁、消杀、防护、作业耗材均严格筛选采购，全部选用符合国家医疗卫生标准、通过权威检测认证、适配医疗场景的医用级合规产品，坚决杜绝劣质、三无、不合格、有残留、有污染的耗材投入院内使用。项目常态化足额储备医用加厚垃圾袋、分类生活垃圾袋、密封扎带、医用 75%酒精、合规含氯消毒药剂、中性专用清洁洗剂、防滑防护垫、医用防护手套、一次性防护服、消杀喷雾耗材、无尘抹布、专用拖布、死角清洁耗材等全套作业物资，确保耗材库存常年充足、质量合规、使用规范，可完全满足全院日常常态化作业、专项深度消杀、大型检查保障、突发应急处置的全部耗材需求，全方位保障物业服务不间断、作业标准不降低、合规底线不松动。</w:t>
      </w:r>
    </w:p>
    <w:p w14:paraId="56E05F71">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五</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考核细则</w:t>
      </w:r>
      <w:r>
        <w:rPr>
          <w:rFonts w:hint="eastAsia" w:ascii="仿宋" w:hAnsi="仿宋" w:eastAsia="仿宋" w:cs="仿宋"/>
          <w:b w:val="0"/>
          <w:bCs/>
          <w:color w:val="auto"/>
          <w:sz w:val="28"/>
          <w:szCs w:val="28"/>
          <w:highlight w:val="none"/>
          <w:lang w:val="en-US" w:eastAsia="zh-CN"/>
        </w:rPr>
        <w:t xml:space="preserve"> </w:t>
      </w:r>
    </w:p>
    <w:p w14:paraId="7C6830B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1、周考核：每周对各保洁员工作考核一次，四周考核的平均分为：100-95分非常满意，94.9-90分满意，89.9-80分一般，79.9分以下不满意。一般每次扣1000元，不满意每次扣3000元。</w:t>
      </w:r>
    </w:p>
    <w:p w14:paraId="146E9ED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2、月考核：每月对病房卫生抽查一次，每个病区抽查3间病房，每处不达标扣1分，94-90分/间扣200元，89-80分/间扣500元，79分/间以下扣1000元。</w:t>
      </w:r>
    </w:p>
    <w:p w14:paraId="2937ADB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3、医院感染管理考核：院方根据病区院感工作检查考核评分标准，每</w:t>
      </w:r>
      <w:r>
        <w:rPr>
          <w:rFonts w:hint="eastAsia" w:ascii="仿宋" w:hAnsi="仿宋" w:eastAsia="仿宋" w:cs="仿宋"/>
          <w:b w:val="0"/>
          <w:bCs/>
          <w:color w:val="auto"/>
          <w:sz w:val="28"/>
          <w:szCs w:val="28"/>
          <w:highlight w:val="none"/>
          <w:lang w:val="en-US" w:eastAsia="zh-CN"/>
        </w:rPr>
        <w:t>季</w:t>
      </w:r>
      <w:r>
        <w:rPr>
          <w:rFonts w:hint="eastAsia" w:ascii="仿宋" w:hAnsi="仿宋" w:eastAsia="仿宋" w:cs="仿宋"/>
          <w:b w:val="0"/>
          <w:bCs/>
          <w:color w:val="auto"/>
          <w:sz w:val="28"/>
          <w:szCs w:val="28"/>
          <w:highlight w:val="none"/>
        </w:rPr>
        <w:t>至少一次不定期组织对各病区保洁人员院感工作进行检查。环境卫生清洁合格率须≥</w:t>
      </w:r>
      <w:r>
        <w:rPr>
          <w:rFonts w:hint="eastAsia" w:ascii="仿宋" w:hAnsi="仿宋" w:eastAsia="仿宋" w:cs="仿宋"/>
          <w:b w:val="0"/>
          <w:bCs/>
          <w:color w:val="auto"/>
          <w:sz w:val="28"/>
          <w:szCs w:val="28"/>
          <w:highlight w:val="none"/>
          <w:lang w:val="en-US" w:eastAsia="zh-CN"/>
        </w:rPr>
        <w:t>90</w:t>
      </w:r>
      <w:r>
        <w:rPr>
          <w:rFonts w:hint="eastAsia" w:ascii="仿宋" w:hAnsi="仿宋" w:eastAsia="仿宋" w:cs="仿宋"/>
          <w:b w:val="0"/>
          <w:bCs/>
          <w:color w:val="auto"/>
          <w:sz w:val="28"/>
          <w:szCs w:val="28"/>
          <w:highlight w:val="none"/>
        </w:rPr>
        <w:t>%，每降低1%扣1分（</w:t>
      </w:r>
      <w:r>
        <w:rPr>
          <w:rFonts w:hint="eastAsia" w:ascii="仿宋" w:hAnsi="仿宋" w:eastAsia="仿宋" w:cs="仿宋"/>
          <w:b w:val="0"/>
          <w:bCs/>
          <w:color w:val="auto"/>
          <w:sz w:val="28"/>
          <w:szCs w:val="28"/>
          <w:highlight w:val="none"/>
          <w:lang w:val="en-US" w:eastAsia="zh-CN"/>
        </w:rPr>
        <w:t>50</w:t>
      </w:r>
      <w:r>
        <w:rPr>
          <w:rFonts w:hint="eastAsia" w:ascii="仿宋" w:hAnsi="仿宋" w:eastAsia="仿宋" w:cs="仿宋"/>
          <w:b w:val="0"/>
          <w:bCs/>
          <w:color w:val="auto"/>
          <w:sz w:val="28"/>
          <w:szCs w:val="28"/>
          <w:highlight w:val="none"/>
        </w:rPr>
        <w:t>元）。</w:t>
      </w:r>
    </w:p>
    <w:p w14:paraId="3C644BC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4、根据岗位设置要求，实行员工岗位每月检查制度，经查实人员不到位的，根据合同价格人均日费用扣除不到位人数的费用。</w:t>
      </w:r>
    </w:p>
    <w:p w14:paraId="5F0A0EC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对物业工作人员迟到、早退、脱岗、缺岗等情况每月汇总，迟到、早退、脱岗30分钟内扣除200元/天/人次，迟到、早退、脱岗30分钟以上（含30分钟），扣除500元/天/人次保洁物业管理费，缺岗按日工资2倍扣罚，干私活扣除100元/人次。</w:t>
      </w:r>
    </w:p>
    <w:p w14:paraId="276DB9B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6、院方管理人员在管理过程中发现问题，要求物业公司人员及时处理或整改，抗拒整改的，每次扣款5000元，要求整改后一周内未整改的，每次扣款2000元。</w:t>
      </w:r>
    </w:p>
    <w:p w14:paraId="6F5E0CB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7、因保洁物业公司服务不到位而引起相关科室或患者及家属投诉，一经查实，第一次扣罚中标方 1000 元，同一问题重复出现的，第二次扣罚2000元，第三次扣罚3000元，以此类推。</w:t>
      </w:r>
    </w:p>
    <w:p w14:paraId="3310614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8、因保洁物业公司方面问题引起工人罢工，第一次罢工扣罚 1 万元，第二次扣罚 2 万元，第三次扣罚 3 万元，以此类推，因罢工造成医院其他损失的，扣除中标方相应服务费。</w:t>
      </w:r>
    </w:p>
    <w:p w14:paraId="3F7ED0E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9、保洁物业公司应根据医院实际使用情况提供充足的清洁物品等耗材，因耗材设备不足或耗材残损影响日常工作的，每次扣罚 2000 元。</w:t>
      </w:r>
    </w:p>
    <w:p w14:paraId="44E0F00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10、带医院财物回家</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未归还财物按照原值赔偿并</w:t>
      </w:r>
      <w:r>
        <w:rPr>
          <w:rFonts w:hint="eastAsia" w:ascii="仿宋" w:hAnsi="仿宋" w:eastAsia="仿宋" w:cs="仿宋"/>
          <w:b w:val="0"/>
          <w:bCs/>
          <w:color w:val="auto"/>
          <w:sz w:val="28"/>
          <w:szCs w:val="28"/>
          <w:highlight w:val="none"/>
        </w:rPr>
        <w:t>扣100元。</w:t>
      </w:r>
    </w:p>
    <w:p w14:paraId="5B6DBAF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11、与病人、职工争吵每次扣500元。</w:t>
      </w:r>
    </w:p>
    <w:p w14:paraId="65EC03D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12、出院病人的病床橱柜不整洁每个扣100元；手术结束后术间不整洁每次扣500元。</w:t>
      </w:r>
    </w:p>
    <w:p w14:paraId="6FBBC4F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13、中标方每月组织保洁员召开一次工作例会，每季度对优秀保洁员表彰奖励一次，奖金由中标方支付。中标方提供相关资料给总务科核实，未做到每次扣1000元。</w:t>
      </w:r>
    </w:p>
    <w:p w14:paraId="6A3D5D5F">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六</w:t>
      </w:r>
      <w:r>
        <w:rPr>
          <w:rFonts w:hint="eastAsia" w:ascii="仿宋" w:hAnsi="仿宋" w:eastAsia="仿宋" w:cs="仿宋"/>
          <w:b w:val="0"/>
          <w:bCs/>
          <w:color w:val="auto"/>
          <w:sz w:val="28"/>
          <w:szCs w:val="28"/>
          <w:highlight w:val="none"/>
          <w:lang w:eastAsia="zh-CN"/>
        </w:rPr>
        <w:t>）保洁</w:t>
      </w:r>
      <w:r>
        <w:rPr>
          <w:rFonts w:hint="eastAsia" w:ascii="仿宋" w:hAnsi="仿宋" w:eastAsia="仿宋" w:cs="仿宋"/>
          <w:b w:val="0"/>
          <w:bCs/>
          <w:color w:val="auto"/>
          <w:sz w:val="28"/>
          <w:szCs w:val="28"/>
          <w:highlight w:val="none"/>
        </w:rPr>
        <w:t>物业服务标准</w:t>
      </w:r>
    </w:p>
    <w:p w14:paraId="0A16CA1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1、总体标准：本次服务以下列标准和规范为标准。如有标准和规范会被修订，服务单位应达到下列标准和规范最新版本的要求。</w:t>
      </w:r>
    </w:p>
    <w:p w14:paraId="572D749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（1）达到国家文明城市、卫生城市对医院卫生保洁工作的考核标准；</w:t>
      </w:r>
    </w:p>
    <w:p w14:paraId="79D4F16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（2）国家绿色医院对医院卫生保洁工作的考核标准；</w:t>
      </w:r>
    </w:p>
    <w:p w14:paraId="1F3E3B0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（3）达到三甲专科医院的卫生标准；</w:t>
      </w:r>
    </w:p>
    <w:p w14:paraId="55E3530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（4）达到赣州市卫健委的有关卫生标准的规定；</w:t>
      </w:r>
    </w:p>
    <w:p w14:paraId="7D886CA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（5）达到赣州市中医院卫生考核评分合格要求以上。</w:t>
      </w:r>
    </w:p>
    <w:p w14:paraId="786ED02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2、户外清洁卫生标准</w:t>
      </w:r>
    </w:p>
    <w:p w14:paraId="6991933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（1）所有路面、通道、公共区域无纸屑、无烟头、无污水、无瓜皮果壳、无痰迹无小广告。</w:t>
      </w:r>
    </w:p>
    <w:p w14:paraId="077D5D8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（2）花园、花坛内无杂物，室外休息区保持洁净。</w:t>
      </w:r>
    </w:p>
    <w:p w14:paraId="056EB2B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（3）垃圾箱内外保持清洁，及时处理，垃圾不落地。</w:t>
      </w:r>
    </w:p>
    <w:p w14:paraId="6D11C76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（4）所有的公共设施宣传栏指示牌及门诊门口大圆柱保持清洁无灰尘污迹。</w:t>
      </w:r>
    </w:p>
    <w:p w14:paraId="1579BDA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（5）屋顶层及机房保持干净无杂物。</w:t>
      </w:r>
    </w:p>
    <w:p w14:paraId="16F0B45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3、公共场所、大厅保洁卫生标准</w:t>
      </w:r>
    </w:p>
    <w:p w14:paraId="4489A08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（1）地面过道保持清洁光亮无尘土、烟头、痰迹、无水迹。春季南风天地面必须保持干燥无水迹，防止滑倒。</w:t>
      </w:r>
    </w:p>
    <w:p w14:paraId="06EC5D1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（2）门诊大厅内公共设施如导诊台、宣传栏、指示牌、饮水机、自动挂号机、候诊椅保持清洁无灰尘、污迹、蜘蛛网，花盆内无纸屑烟头等杂物。</w:t>
      </w:r>
    </w:p>
    <w:p w14:paraId="6B6DFBF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（3）门诊大厅内所有窗口单位的窗台、玻璃、墙保持干净明亮无灰尘无污迹。办公室、诊室、治疗急救室内地面、窗台、橱窗、仪器保持干净无灰尘。</w:t>
      </w:r>
    </w:p>
    <w:p w14:paraId="71D240F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（4）建筑物室内外玻璃门窗保持光洁、明亮，无灰尘和蜘蛛网。</w:t>
      </w:r>
    </w:p>
    <w:p w14:paraId="17EC5C5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（5）大门、门把手上无手印、尘、迹无蜘蛛网。</w:t>
      </w:r>
    </w:p>
    <w:p w14:paraId="657895D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（6）公共卫生间保持清洁、无异味、无尿迹、无粪迹。</w:t>
      </w:r>
    </w:p>
    <w:p w14:paraId="70FCE3E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（7）走廊天花板、石材墙面定期清洁擦拭，楼梯扶手及不锈钢定期保养、清洁。</w:t>
      </w:r>
    </w:p>
    <w:p w14:paraId="083229C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（8）电梯间天花板、不锈钢墙面清洁光亮，不锈钢门和电梯轿厢每周上油一次。</w:t>
      </w:r>
    </w:p>
    <w:p w14:paraId="7661CC6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（9）公共场所、走廊、过道、楼梯间无堆放杂物，墙面无蜘蛛网、鞋印、牛皮癣等污迹。</w:t>
      </w:r>
    </w:p>
    <w:p w14:paraId="3689976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（10）垃圾桶一天至少倾倒两次。如果垃圾量超过三分之二，就应及时清倒。垃圾袋不得有破损，否则会导致垃圾溢出。垃圾袋按标准套放。垃圾筒定期清洗、消毒，内外壁干净、干燥、无异味。</w:t>
      </w:r>
    </w:p>
    <w:p w14:paraId="51D0DF0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（11）清洁用具按指定地点摆放整齐。</w:t>
      </w:r>
    </w:p>
    <w:p w14:paraId="210A36C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（12）高空打扫一年至少两次。</w:t>
      </w:r>
    </w:p>
    <w:p w14:paraId="67C16C1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（13）医院会议室应保持地面、窗台干净无纸屑及杂物，桌椅干净无灰尘，桌椅按会场要求摆放。</w:t>
      </w:r>
    </w:p>
    <w:p w14:paraId="7A0F62FE">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（14）窗帘一年至少洗一次，玻璃、灯具一个月至少擦拭一次</w:t>
      </w:r>
      <w:r>
        <w:rPr>
          <w:rFonts w:hint="eastAsia" w:ascii="仿宋" w:hAnsi="仿宋" w:eastAsia="仿宋" w:cs="仿宋"/>
          <w:b w:val="0"/>
          <w:bCs/>
          <w:color w:val="auto"/>
          <w:sz w:val="28"/>
          <w:szCs w:val="28"/>
          <w:highlight w:val="none"/>
          <w:lang w:eastAsia="zh-CN"/>
        </w:rPr>
        <w:t>。</w:t>
      </w:r>
    </w:p>
    <w:p w14:paraId="00614AF8">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（15）地下室地沟每月至少清理一次，保持地沟畅通无异味。</w:t>
      </w:r>
    </w:p>
    <w:p w14:paraId="4C3848A4">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（16）垃圾站、医疗废物暂存间每日应在生活垃圾、医疗废物清运之后消毒冲洗，保持地面干净整洁，排水沟每周至少清理一次，不得将垃圾倒入排水沟。</w:t>
      </w:r>
    </w:p>
    <w:p w14:paraId="50DE672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4、医用地胶板、地面石材维护、保养</w:t>
      </w:r>
    </w:p>
    <w:p w14:paraId="059E5E3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（1）地胶板需定期清洗、抛光，保持清洁、光亮、有质感。</w:t>
      </w:r>
    </w:p>
    <w:p w14:paraId="71D5A9B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（2）室内石材地面须定期清洗和养护。</w:t>
      </w:r>
      <w:bookmarkStart w:id="2" w:name="_Toc113719522"/>
    </w:p>
    <w:p w14:paraId="7F59EA2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（3）平时地胶板上的顽固污垢，应对其擦拭去除。</w:t>
      </w:r>
      <w:bookmarkEnd w:id="2"/>
    </w:p>
    <w:p w14:paraId="6BED13E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（4）工作时应放置警告牌，有安全措施，确保工作时各类人员的安全。</w:t>
      </w:r>
    </w:p>
    <w:p w14:paraId="1755728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（5）应完成的其余工作。</w:t>
      </w:r>
    </w:p>
    <w:p w14:paraId="1D93105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（6）地胶板、石材维护的机器设备必须满足实际工作需求，低噪音。</w:t>
      </w:r>
    </w:p>
    <w:p w14:paraId="56DA8B1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5、各楼层清洁卫生标准</w:t>
      </w:r>
    </w:p>
    <w:p w14:paraId="0A2C63C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（1）走廊地面、电梯厅墙面光亮清洁无尘、无水迹。各层面电梯按键清洁无污。</w:t>
      </w:r>
    </w:p>
    <w:p w14:paraId="4D00F52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（2）安全通道、楼梯清洁无垃圾及卫生死角，楼梯扶手、画框、栏杆、灯罩无灰尘。</w:t>
      </w:r>
    </w:p>
    <w:p w14:paraId="251BCE3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（3）烟道通风口经常擦抹无积灰。</w:t>
      </w:r>
    </w:p>
    <w:p w14:paraId="2407512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（4）污洗间、开水间保持干净无积水。</w:t>
      </w:r>
    </w:p>
    <w:p w14:paraId="5639D95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（5）不锈钢水池等保持光亮，每周上油一次。</w:t>
      </w:r>
    </w:p>
    <w:p w14:paraId="30738BD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（6）示教室保持整洁干净，随时可用。</w:t>
      </w:r>
    </w:p>
    <w:p w14:paraId="54E6D54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（7）公共设施、消防设施外表面保持整洁无尘。</w:t>
      </w:r>
    </w:p>
    <w:p w14:paraId="4B0B675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（8）保持各诊室、治疗室、护理站、医生办公室、主任办公室、医护值班室等各种台面、地面、家具表面、冰箱表面及椅子洁净无尘（桌面医疗文书严禁丢弃）。</w:t>
      </w:r>
    </w:p>
    <w:p w14:paraId="0C7BDBB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（9）保持病区宣传栏、门、玻璃窗内洁净，无乱贴画、广告，无乱堆放杂物。</w:t>
      </w:r>
    </w:p>
    <w:p w14:paraId="2AB350D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（10）各病区走廊、墙面、扶手、玻璃窗内必须洁净光亮、整洁，不得有任何污迹、烟头。</w:t>
      </w:r>
    </w:p>
    <w:p w14:paraId="5B97792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（11）分类处理垃圾；垃圾箱内外保持清洁，及时处理，无散乱垃圾，无积水，无异味。</w:t>
      </w:r>
    </w:p>
    <w:p w14:paraId="32398C5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（12）每月一次大检查。</w:t>
      </w:r>
    </w:p>
    <w:p w14:paraId="5EC8CEF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（13）应完成的其余工作。</w:t>
      </w:r>
    </w:p>
    <w:p w14:paraId="3201922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(14)</w:t>
      </w:r>
      <w:r>
        <w:rPr>
          <w:rFonts w:hint="eastAsia" w:ascii="仿宋" w:hAnsi="仿宋" w:eastAsia="仿宋" w:cs="仿宋"/>
          <w:b w:val="0"/>
          <w:bCs/>
          <w:color w:val="auto"/>
          <w:sz w:val="28"/>
          <w:szCs w:val="28"/>
          <w:highlight w:val="none"/>
        </w:rPr>
        <w:t>各会议室定期清洁，会后及时清理。</w:t>
      </w:r>
    </w:p>
    <w:p w14:paraId="12EB88D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6、病房清洁卫生标准</w:t>
      </w:r>
    </w:p>
    <w:p w14:paraId="68B495C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病房要求：</w:t>
      </w:r>
    </w:p>
    <w:p w14:paraId="756BFAC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（1）保持病房安静、整洁、舒适、安全。</w:t>
      </w:r>
    </w:p>
    <w:p w14:paraId="5284A98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（2）病房内墙面、桌面，床档、输液架及设备带清洁、无尘。地面无垃圾、无污迹，保持干净。</w:t>
      </w:r>
    </w:p>
    <w:p w14:paraId="40BB914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（3）出院病人床单位终末消毒，必须在病人出院后2小时内完成。</w:t>
      </w:r>
    </w:p>
    <w:p w14:paraId="373E013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（4）病室窗帘、围帘：拆、挂符合标准。</w:t>
      </w:r>
    </w:p>
    <w:p w14:paraId="527678B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（5）电视机表面无积灰。</w:t>
      </w:r>
    </w:p>
    <w:p w14:paraId="010E725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（6）病房的冰箱，里外须随时保持干净。</w:t>
      </w:r>
    </w:p>
    <w:p w14:paraId="600C7D9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（7）热水瓶外干净无污迹。</w:t>
      </w:r>
    </w:p>
    <w:p w14:paraId="09BACCF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（8）沙发、茶几、电话机表面干净无污迹。</w:t>
      </w:r>
    </w:p>
    <w:p w14:paraId="0C88BC0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（9）橱柜表面无积灰，抽屉表面干净无污迹。</w:t>
      </w:r>
    </w:p>
    <w:p w14:paraId="6AEFD47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（10）垃圾桶内外清洁，垃圾袋按标准套放。</w:t>
      </w:r>
    </w:p>
    <w:p w14:paraId="2850BCC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（11）墙面、空调风口表面无积灰。</w:t>
      </w:r>
    </w:p>
    <w:p w14:paraId="37E9B4B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（12）病房四角无蛛网尘埃。</w:t>
      </w:r>
    </w:p>
    <w:p w14:paraId="62B8061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（13） 玻璃窗清洁光亮、窗台、窗轨清洁无尘。</w:t>
      </w:r>
    </w:p>
    <w:p w14:paraId="09154A1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（14）地胶板防止烟蒂、硬物损伤。</w:t>
      </w:r>
    </w:p>
    <w:p w14:paraId="39AFB74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（15）每月一次大检查。</w:t>
      </w:r>
    </w:p>
    <w:p w14:paraId="5388231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（16）进入病房，应尽量集中作业，避免在病人休息和用餐时进行清洁。清洁时动作轻，不得碰坏病人用品，也要避免发出大的响声，轻拿轻放。</w:t>
      </w:r>
    </w:p>
    <w:p w14:paraId="02F5F75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（17）病房内的平车、轮椅保持干净，每周一次清洁、上油。</w:t>
      </w:r>
    </w:p>
    <w:p w14:paraId="365CF1A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（18）应完成的其余工作。</w:t>
      </w:r>
    </w:p>
    <w:p w14:paraId="6476243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卫生间要求（包括公共卫生间）：</w:t>
      </w:r>
    </w:p>
    <w:p w14:paraId="2749459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（1）镜子明亮，无积尘、水迹及污渍。</w:t>
      </w:r>
    </w:p>
    <w:p w14:paraId="2B131E4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（2）天花板无积灰、蜘蛛网。</w:t>
      </w:r>
    </w:p>
    <w:p w14:paraId="5452785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（3）灯箱装饰板表面无积灰。</w:t>
      </w:r>
    </w:p>
    <w:p w14:paraId="7724A27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（4）坐厕盖板、座板清洁无水迹，内壁外壁无污迹。</w:t>
      </w:r>
    </w:p>
    <w:p w14:paraId="6BF4939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（5）洗脸盆和沐浴房所有金属器表面清洁光亮，瓷盆内壁无水珠或皂渍，水塞无毛发。</w:t>
      </w:r>
    </w:p>
    <w:p w14:paraId="712FC44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（6）墙面、墙身面砖清洁光亮，无污迹。</w:t>
      </w:r>
    </w:p>
    <w:p w14:paraId="077D2C2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（7）沐浴房玻璃门干净，无污迹。</w:t>
      </w:r>
    </w:p>
    <w:p w14:paraId="4EE1247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（8）毛巾架光亮无水迹。</w:t>
      </w:r>
    </w:p>
    <w:p w14:paraId="24BCAD5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（9）地漏无异味，地砖擦拭干净，无烟灰及毛发留下。</w:t>
      </w:r>
    </w:p>
    <w:p w14:paraId="3726974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（10）厕所地面无积水，便池内（含小便器）大小便及时冲净，无尿碱或污垢。</w:t>
      </w:r>
    </w:p>
    <w:p w14:paraId="37CBD5D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（11）抹布、拖把、扫把要及时清洗，保持干净，必须做好标记，挂在固定位置，分别按要求使用。</w:t>
      </w:r>
    </w:p>
    <w:p w14:paraId="7889CBB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（12） 垃圾桶必须经常专人检查，一天至少倾倒两次。如果垃圾量超过三分之二，就应及时清倒。垃圾袋不得有破损，否则会导致垃圾溢出。垃圾袋按标准套放。垃圾筒定期清洗、消毒，内外壁干净、干燥、无异味。</w:t>
      </w:r>
    </w:p>
    <w:p w14:paraId="65E729B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（13）每月一次大检查。</w:t>
      </w:r>
    </w:p>
    <w:p w14:paraId="2881A36C">
      <w:pPr>
        <w:spacing w:line="360" w:lineRule="auto"/>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（14）病房卫生间是病人和家属倾倒污物的地方，是主要污染源，所以保洁时应彻底清除一切污物和污渍，每天进行消毒处理。保洁工具和材料必须专项专用</w:t>
      </w:r>
      <w:r>
        <w:rPr>
          <w:rFonts w:hint="eastAsia" w:ascii="仿宋" w:hAnsi="仿宋" w:eastAsia="仿宋" w:cs="仿宋"/>
          <w:b w:val="0"/>
          <w:bCs/>
          <w:color w:val="auto"/>
          <w:sz w:val="28"/>
          <w:szCs w:val="28"/>
          <w:highlight w:val="none"/>
          <w:lang w:eastAsia="zh-CN"/>
        </w:rPr>
        <w:t>。</w:t>
      </w:r>
    </w:p>
    <w:p w14:paraId="616A8FCD">
      <w:pPr>
        <w:spacing w:line="360" w:lineRule="auto"/>
        <w:ind w:firstLine="560" w:firstLineChars="200"/>
        <w:rPr>
          <w:rFonts w:hint="eastAsia" w:ascii="仿宋" w:hAnsi="仿宋" w:eastAsia="仿宋" w:cs="仿宋"/>
          <w:b w:val="0"/>
          <w:bCs/>
          <w:color w:val="auto"/>
          <w:sz w:val="28"/>
          <w:szCs w:val="28"/>
          <w:highlight w:val="none"/>
          <w:lang w:val="en-US"/>
        </w:rPr>
      </w:pP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15</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公共卫生间安装智能除臭装置，保障卫生间内无异味。卫生间巡检要求一小时一次并作巡检记录直至晚21:00。</w:t>
      </w:r>
    </w:p>
    <w:p w14:paraId="27843A87">
      <w:pPr>
        <w:spacing w:line="360" w:lineRule="auto"/>
        <w:ind w:firstLine="560" w:firstLineChars="200"/>
        <w:rPr>
          <w:rFonts w:hint="eastAsia" w:ascii="仿宋" w:hAnsi="仿宋" w:eastAsia="仿宋" w:cs="仿宋"/>
          <w:b w:val="0"/>
          <w:bCs/>
          <w:color w:val="auto"/>
          <w:sz w:val="28"/>
          <w:szCs w:val="28"/>
          <w:highlight w:val="none"/>
        </w:rPr>
      </w:pPr>
    </w:p>
    <w:p w14:paraId="4223B96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开水间要求：</w:t>
      </w:r>
    </w:p>
    <w:p w14:paraId="1DB93E8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（1）地面、桌面、窗台、瓷砖墙面、门保持干净无水迹无污迹油迹。</w:t>
      </w:r>
    </w:p>
    <w:p w14:paraId="0094E70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（2）洗手池、水龙头、挂钩、开水器表面保持干净无油迹、污迹、残渣。</w:t>
      </w:r>
    </w:p>
    <w:p w14:paraId="51336C2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7、行政办公室要求</w:t>
      </w:r>
    </w:p>
    <w:p w14:paraId="4A9DE30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（1）保持安静、整洁、舒适、安全。</w:t>
      </w:r>
    </w:p>
    <w:p w14:paraId="04E88E5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（2）墙面、桌面、文件柜、空调</w:t>
      </w:r>
      <w:r>
        <w:rPr>
          <w:rFonts w:hint="eastAsia" w:ascii="仿宋" w:hAnsi="仿宋" w:eastAsia="仿宋" w:cs="仿宋"/>
          <w:b w:val="0"/>
          <w:bCs/>
          <w:color w:val="auto"/>
          <w:sz w:val="28"/>
          <w:szCs w:val="28"/>
          <w:highlight w:val="none"/>
          <w:lang w:eastAsia="zh-CN"/>
        </w:rPr>
        <w:t>风口</w:t>
      </w:r>
      <w:r>
        <w:rPr>
          <w:rFonts w:hint="eastAsia" w:ascii="仿宋" w:hAnsi="仿宋" w:eastAsia="仿宋" w:cs="仿宋"/>
          <w:b w:val="0"/>
          <w:bCs/>
          <w:color w:val="auto"/>
          <w:sz w:val="28"/>
          <w:szCs w:val="28"/>
          <w:highlight w:val="none"/>
        </w:rPr>
        <w:t>等物品表面无尘。</w:t>
      </w:r>
    </w:p>
    <w:p w14:paraId="222A67F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（3）窗帘干净、整洁、无污迹，悬挂符合标准。</w:t>
      </w:r>
    </w:p>
    <w:p w14:paraId="21904E0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（4）橱柜外无积灰，抽屉外干净无污迹。</w:t>
      </w:r>
    </w:p>
    <w:p w14:paraId="5B95102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（5）垃圾桶内外清洁，垃圾袋按标准套放。</w:t>
      </w:r>
    </w:p>
    <w:p w14:paraId="7915CFE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（6）墙面、风口无积灰。</w:t>
      </w:r>
    </w:p>
    <w:p w14:paraId="5504707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（7）四角无蛛网尘埃。</w:t>
      </w:r>
    </w:p>
    <w:p w14:paraId="04FF6B3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（8）玻璃窗清洁光亮、窗台、窗轨清洁无尘。</w:t>
      </w:r>
    </w:p>
    <w:p w14:paraId="3C3B91F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（9）每月一次大检查。</w:t>
      </w:r>
    </w:p>
    <w:p w14:paraId="5CF55E7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（10）日常保洁不得影响工作，如果遇到开会等情况，不得打搅或擅自进行保洁作业。</w:t>
      </w:r>
    </w:p>
    <w:p w14:paraId="5B1A223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（11）不得翻阅资料，整理物品后应及时归位。</w:t>
      </w:r>
    </w:p>
    <w:p w14:paraId="790E427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（12）应完成的其余工作及其他临时交办的任务。</w:t>
      </w:r>
    </w:p>
    <w:p w14:paraId="498517D8">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环境保洁具体工作要求：</w:t>
      </w:r>
    </w:p>
    <w:tbl>
      <w:tblPr>
        <w:tblStyle w:val="7"/>
        <w:tblW w:w="9442" w:type="dxa"/>
        <w:jc w:val="center"/>
        <w:tblLayout w:type="fixed"/>
        <w:tblCellMar>
          <w:top w:w="0" w:type="dxa"/>
          <w:left w:w="108" w:type="dxa"/>
          <w:bottom w:w="0" w:type="dxa"/>
          <w:right w:w="108" w:type="dxa"/>
        </w:tblCellMar>
      </w:tblPr>
      <w:tblGrid>
        <w:gridCol w:w="832"/>
        <w:gridCol w:w="859"/>
        <w:gridCol w:w="6403"/>
        <w:gridCol w:w="1348"/>
      </w:tblGrid>
      <w:tr w14:paraId="11ED5A0D">
        <w:trPr>
          <w:trHeight w:val="20" w:hRule="atLeast"/>
          <w:jc w:val="center"/>
        </w:trPr>
        <w:tc>
          <w:tcPr>
            <w:tcW w:w="832" w:type="dxa"/>
            <w:tcBorders>
              <w:top w:val="single" w:color="auto" w:sz="4" w:space="0"/>
              <w:left w:val="single" w:color="auto" w:sz="4" w:space="0"/>
              <w:bottom w:val="single" w:color="auto" w:sz="4" w:space="0"/>
              <w:right w:val="single" w:color="auto" w:sz="4" w:space="0"/>
            </w:tcBorders>
            <w:noWrap w:val="0"/>
            <w:vAlign w:val="center"/>
          </w:tcPr>
          <w:p w14:paraId="4EEDB8F1">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w:t>
            </w:r>
          </w:p>
        </w:tc>
        <w:tc>
          <w:tcPr>
            <w:tcW w:w="859" w:type="dxa"/>
            <w:tcBorders>
              <w:top w:val="single" w:color="auto" w:sz="4" w:space="0"/>
              <w:left w:val="single" w:color="auto" w:sz="4" w:space="0"/>
              <w:bottom w:val="single" w:color="auto" w:sz="4" w:space="0"/>
              <w:right w:val="single" w:color="auto" w:sz="4" w:space="0"/>
            </w:tcBorders>
            <w:noWrap w:val="0"/>
            <w:vAlign w:val="center"/>
          </w:tcPr>
          <w:p w14:paraId="2616DBFC">
            <w:pPr>
              <w:spacing w:line="360" w:lineRule="auto"/>
              <w:jc w:val="both"/>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序号</w:t>
            </w:r>
          </w:p>
        </w:tc>
        <w:tc>
          <w:tcPr>
            <w:tcW w:w="6403" w:type="dxa"/>
            <w:tcBorders>
              <w:top w:val="single" w:color="auto" w:sz="4" w:space="0"/>
              <w:left w:val="single" w:color="auto" w:sz="4" w:space="0"/>
              <w:bottom w:val="single" w:color="auto" w:sz="4" w:space="0"/>
              <w:right w:val="single" w:color="auto" w:sz="4" w:space="0"/>
            </w:tcBorders>
            <w:noWrap w:val="0"/>
            <w:vAlign w:val="center"/>
          </w:tcPr>
          <w:p w14:paraId="01EB9E9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工作内容</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216A2D27">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频次</w:t>
            </w:r>
          </w:p>
        </w:tc>
      </w:tr>
      <w:tr w14:paraId="5A13B300">
        <w:tblPrEx>
          <w:tblCellMar>
            <w:top w:w="0" w:type="dxa"/>
            <w:left w:w="108" w:type="dxa"/>
            <w:bottom w:w="0" w:type="dxa"/>
            <w:right w:w="108" w:type="dxa"/>
          </w:tblCellMar>
        </w:tblPrEx>
        <w:trPr>
          <w:trHeight w:val="20" w:hRule="atLeast"/>
          <w:jc w:val="center"/>
        </w:trPr>
        <w:tc>
          <w:tcPr>
            <w:tcW w:w="832" w:type="dxa"/>
            <w:vMerge w:val="restart"/>
            <w:tcBorders>
              <w:top w:val="single" w:color="auto" w:sz="4" w:space="0"/>
              <w:left w:val="single" w:color="auto" w:sz="4" w:space="0"/>
              <w:bottom w:val="single" w:color="auto" w:sz="4" w:space="0"/>
              <w:right w:val="single" w:color="auto" w:sz="4" w:space="0"/>
            </w:tcBorders>
            <w:noWrap w:val="0"/>
            <w:vAlign w:val="center"/>
          </w:tcPr>
          <w:p w14:paraId="03B99D88">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行</w:t>
            </w:r>
          </w:p>
          <w:p w14:paraId="6CDE669C">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政</w:t>
            </w:r>
          </w:p>
          <w:p w14:paraId="0949AAF5">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办</w:t>
            </w:r>
          </w:p>
          <w:p w14:paraId="3A672307">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公</w:t>
            </w:r>
          </w:p>
          <w:p w14:paraId="527FA475">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w:t>
            </w:r>
          </w:p>
          <w:p w14:paraId="41FF54B2">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域</w:t>
            </w:r>
          </w:p>
        </w:tc>
        <w:tc>
          <w:tcPr>
            <w:tcW w:w="859" w:type="dxa"/>
            <w:tcBorders>
              <w:top w:val="single" w:color="auto" w:sz="4" w:space="0"/>
              <w:left w:val="single" w:color="auto" w:sz="4" w:space="0"/>
              <w:bottom w:val="single" w:color="auto" w:sz="4" w:space="0"/>
              <w:right w:val="single" w:color="auto" w:sz="4" w:space="0"/>
            </w:tcBorders>
            <w:noWrap w:val="0"/>
            <w:vAlign w:val="center"/>
          </w:tcPr>
          <w:p w14:paraId="06941DA6">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w:t>
            </w:r>
          </w:p>
        </w:tc>
        <w:tc>
          <w:tcPr>
            <w:tcW w:w="6403" w:type="dxa"/>
            <w:tcBorders>
              <w:top w:val="single" w:color="auto" w:sz="4" w:space="0"/>
              <w:left w:val="single" w:color="auto" w:sz="4" w:space="0"/>
              <w:bottom w:val="single" w:color="auto" w:sz="8" w:space="0"/>
              <w:right w:val="single" w:color="auto" w:sz="8" w:space="0"/>
            </w:tcBorders>
            <w:noWrap w:val="0"/>
            <w:vAlign w:val="center"/>
          </w:tcPr>
          <w:p w14:paraId="7D68E06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收集区域内垃圾、更换垃圾袋</w:t>
            </w:r>
          </w:p>
        </w:tc>
        <w:tc>
          <w:tcPr>
            <w:tcW w:w="1348" w:type="dxa"/>
            <w:tcBorders>
              <w:top w:val="single" w:color="auto" w:sz="4" w:space="0"/>
              <w:left w:val="nil"/>
              <w:bottom w:val="single" w:color="auto" w:sz="8" w:space="0"/>
              <w:right w:val="single" w:color="auto" w:sz="8" w:space="0"/>
            </w:tcBorders>
            <w:noWrap w:val="0"/>
            <w:vAlign w:val="center"/>
          </w:tcPr>
          <w:p w14:paraId="38949D6F">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687414AB">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1496C8D6">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41DE4442">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w:t>
            </w:r>
          </w:p>
        </w:tc>
        <w:tc>
          <w:tcPr>
            <w:tcW w:w="6403" w:type="dxa"/>
            <w:tcBorders>
              <w:top w:val="nil"/>
              <w:left w:val="single" w:color="auto" w:sz="4" w:space="0"/>
              <w:bottom w:val="single" w:color="auto" w:sz="8" w:space="0"/>
              <w:right w:val="single" w:color="auto" w:sz="8" w:space="0"/>
            </w:tcBorders>
            <w:noWrap w:val="0"/>
            <w:vAlign w:val="center"/>
          </w:tcPr>
          <w:p w14:paraId="6D23F59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区域内地面扫尘（湿式无扬尘清扫）</w:t>
            </w:r>
          </w:p>
        </w:tc>
        <w:tc>
          <w:tcPr>
            <w:tcW w:w="1348" w:type="dxa"/>
            <w:tcBorders>
              <w:top w:val="nil"/>
              <w:left w:val="nil"/>
              <w:bottom w:val="single" w:color="auto" w:sz="8" w:space="0"/>
              <w:right w:val="single" w:color="auto" w:sz="8" w:space="0"/>
            </w:tcBorders>
            <w:noWrap w:val="0"/>
            <w:vAlign w:val="center"/>
          </w:tcPr>
          <w:p w14:paraId="60B1C659">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2B26744C">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1831D534">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08C9119E">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w:t>
            </w:r>
          </w:p>
        </w:tc>
        <w:tc>
          <w:tcPr>
            <w:tcW w:w="6403" w:type="dxa"/>
            <w:tcBorders>
              <w:top w:val="nil"/>
              <w:left w:val="single" w:color="auto" w:sz="4" w:space="0"/>
              <w:bottom w:val="single" w:color="auto" w:sz="8" w:space="0"/>
              <w:right w:val="single" w:color="auto" w:sz="8" w:space="0"/>
            </w:tcBorders>
            <w:noWrap w:val="0"/>
            <w:vAlign w:val="center"/>
          </w:tcPr>
          <w:p w14:paraId="43A865E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区域内地面湿拖（进行地面消毒、清洁）</w:t>
            </w:r>
          </w:p>
        </w:tc>
        <w:tc>
          <w:tcPr>
            <w:tcW w:w="1348" w:type="dxa"/>
            <w:tcBorders>
              <w:top w:val="nil"/>
              <w:left w:val="nil"/>
              <w:bottom w:val="single" w:color="auto" w:sz="8" w:space="0"/>
              <w:right w:val="single" w:color="auto" w:sz="8" w:space="0"/>
            </w:tcBorders>
            <w:noWrap w:val="0"/>
            <w:vAlign w:val="center"/>
          </w:tcPr>
          <w:p w14:paraId="06C4A96C">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16519D68">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78EA9E29">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50EF590C">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w:t>
            </w:r>
          </w:p>
        </w:tc>
        <w:tc>
          <w:tcPr>
            <w:tcW w:w="6403" w:type="dxa"/>
            <w:tcBorders>
              <w:top w:val="nil"/>
              <w:left w:val="single" w:color="auto" w:sz="4" w:space="0"/>
              <w:bottom w:val="single" w:color="auto" w:sz="8" w:space="0"/>
              <w:right w:val="single" w:color="auto" w:sz="8" w:space="0"/>
            </w:tcBorders>
            <w:noWrap w:val="0"/>
            <w:vAlign w:val="center"/>
          </w:tcPr>
          <w:p w14:paraId="3C1E7E3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区域内家具（桌椅、橱柜等）、台面擦拭</w:t>
            </w:r>
          </w:p>
        </w:tc>
        <w:tc>
          <w:tcPr>
            <w:tcW w:w="1348" w:type="dxa"/>
            <w:tcBorders>
              <w:top w:val="nil"/>
              <w:left w:val="nil"/>
              <w:bottom w:val="single" w:color="auto" w:sz="8" w:space="0"/>
              <w:right w:val="single" w:color="auto" w:sz="8" w:space="0"/>
            </w:tcBorders>
            <w:noWrap w:val="0"/>
            <w:vAlign w:val="center"/>
          </w:tcPr>
          <w:p w14:paraId="656B1563">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402064B1">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55FA244D">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72491ED6">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w:t>
            </w:r>
          </w:p>
        </w:tc>
        <w:tc>
          <w:tcPr>
            <w:tcW w:w="6403" w:type="dxa"/>
            <w:tcBorders>
              <w:top w:val="nil"/>
              <w:left w:val="single" w:color="auto" w:sz="4" w:space="0"/>
              <w:bottom w:val="single" w:color="auto" w:sz="8" w:space="0"/>
              <w:right w:val="single" w:color="auto" w:sz="8" w:space="0"/>
            </w:tcBorders>
            <w:noWrap w:val="0"/>
            <w:vAlign w:val="center"/>
          </w:tcPr>
          <w:p w14:paraId="290B963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区域内电脑、电话、仪器（含各种医用器材）、低处电器表面清洗或擦拭</w:t>
            </w:r>
          </w:p>
        </w:tc>
        <w:tc>
          <w:tcPr>
            <w:tcW w:w="1348" w:type="dxa"/>
            <w:tcBorders>
              <w:top w:val="nil"/>
              <w:left w:val="nil"/>
              <w:bottom w:val="single" w:color="auto" w:sz="8" w:space="0"/>
              <w:right w:val="single" w:color="auto" w:sz="8" w:space="0"/>
            </w:tcBorders>
            <w:noWrap w:val="0"/>
            <w:vAlign w:val="center"/>
          </w:tcPr>
          <w:p w14:paraId="57533ADE">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每日1次</w:t>
            </w:r>
          </w:p>
        </w:tc>
      </w:tr>
      <w:tr w14:paraId="55DFCBD2">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4FBB9F06">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357DCD8D">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w:t>
            </w:r>
          </w:p>
        </w:tc>
        <w:tc>
          <w:tcPr>
            <w:tcW w:w="6403" w:type="dxa"/>
            <w:tcBorders>
              <w:top w:val="nil"/>
              <w:left w:val="single" w:color="auto" w:sz="4" w:space="0"/>
              <w:bottom w:val="single" w:color="auto" w:sz="4" w:space="0"/>
              <w:right w:val="single" w:color="auto" w:sz="8" w:space="0"/>
            </w:tcBorders>
            <w:noWrap w:val="0"/>
            <w:vAlign w:val="center"/>
          </w:tcPr>
          <w:p w14:paraId="5A14C23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区域内洗手池、水池、水龙头、皂盒清洗擦拭</w:t>
            </w:r>
          </w:p>
        </w:tc>
        <w:tc>
          <w:tcPr>
            <w:tcW w:w="1348" w:type="dxa"/>
            <w:tcBorders>
              <w:top w:val="nil"/>
              <w:left w:val="nil"/>
              <w:bottom w:val="single" w:color="auto" w:sz="4" w:space="0"/>
              <w:right w:val="single" w:color="auto" w:sz="8" w:space="0"/>
            </w:tcBorders>
            <w:noWrap w:val="0"/>
            <w:vAlign w:val="center"/>
          </w:tcPr>
          <w:p w14:paraId="3E494E17">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3A819C6B">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24578FB7">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288802B6">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w:t>
            </w:r>
          </w:p>
        </w:tc>
        <w:tc>
          <w:tcPr>
            <w:tcW w:w="6403" w:type="dxa"/>
            <w:tcBorders>
              <w:top w:val="single" w:color="auto" w:sz="4" w:space="0"/>
              <w:left w:val="single" w:color="auto" w:sz="4" w:space="0"/>
              <w:bottom w:val="single" w:color="auto" w:sz="4" w:space="0"/>
              <w:right w:val="single" w:color="auto" w:sz="4" w:space="0"/>
            </w:tcBorders>
            <w:noWrap w:val="0"/>
            <w:vAlign w:val="center"/>
          </w:tcPr>
          <w:p w14:paraId="08EE42EE">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卫生间（含镜子、水龙头、脸盆、台面、毛巾架、马桶、沐浴器、地面、墙面）、开水间冲洗、擦拭、消毒</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6F2AD504">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7A899903">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6FAC9D13">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0E20F57C">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w:t>
            </w:r>
          </w:p>
        </w:tc>
        <w:tc>
          <w:tcPr>
            <w:tcW w:w="6403" w:type="dxa"/>
            <w:tcBorders>
              <w:top w:val="single" w:color="auto" w:sz="4" w:space="0"/>
              <w:left w:val="single" w:color="auto" w:sz="4" w:space="0"/>
              <w:bottom w:val="single" w:color="auto" w:sz="4" w:space="0"/>
              <w:right w:val="single" w:color="auto" w:sz="4" w:space="0"/>
            </w:tcBorders>
            <w:noWrap w:val="0"/>
            <w:vAlign w:val="center"/>
          </w:tcPr>
          <w:p w14:paraId="4F7DAF6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区域内窗台、阳台、把手、栏杆、花瓶、花盆、开关盒、接线盒、各类低处标牌、垃圾桶擦拭</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15600A5C">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每日1次</w:t>
            </w:r>
          </w:p>
        </w:tc>
      </w:tr>
      <w:tr w14:paraId="79D73DA9">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001ACBC0">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398AB07A">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9</w:t>
            </w:r>
          </w:p>
        </w:tc>
        <w:tc>
          <w:tcPr>
            <w:tcW w:w="6403" w:type="dxa"/>
            <w:tcBorders>
              <w:top w:val="single" w:color="auto" w:sz="4" w:space="0"/>
              <w:left w:val="single" w:color="auto" w:sz="4" w:space="0"/>
              <w:bottom w:val="single" w:color="auto" w:sz="4" w:space="0"/>
              <w:right w:val="single" w:color="auto" w:sz="4" w:space="0"/>
            </w:tcBorders>
            <w:noWrap w:val="0"/>
            <w:vAlign w:val="center"/>
          </w:tcPr>
          <w:p w14:paraId="5E55B33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消防栓、消防器擦拭、开水机、冰箱内部清洗</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2C8DE6F6">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6479577F">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5279DE32">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6519A653">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10</w:t>
            </w:r>
          </w:p>
        </w:tc>
        <w:tc>
          <w:tcPr>
            <w:tcW w:w="6403" w:type="dxa"/>
            <w:tcBorders>
              <w:top w:val="single" w:color="auto" w:sz="4" w:space="0"/>
              <w:left w:val="single" w:color="auto" w:sz="4" w:space="0"/>
              <w:bottom w:val="single" w:color="auto" w:sz="4" w:space="0"/>
              <w:right w:val="single" w:color="auto" w:sz="4" w:space="0"/>
            </w:tcBorders>
            <w:noWrap w:val="0"/>
            <w:vAlign w:val="center"/>
          </w:tcPr>
          <w:p w14:paraId="136E4A0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门、门框、窗框、玻璃擦拭</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3E5769BE">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549D3B42">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3D3FFF97">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1DA85D5A">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11</w:t>
            </w:r>
          </w:p>
        </w:tc>
        <w:tc>
          <w:tcPr>
            <w:tcW w:w="6403" w:type="dxa"/>
            <w:tcBorders>
              <w:top w:val="single" w:color="auto" w:sz="4" w:space="0"/>
              <w:left w:val="single" w:color="auto" w:sz="4" w:space="0"/>
              <w:bottom w:val="single" w:color="auto" w:sz="4" w:space="0"/>
              <w:right w:val="single" w:color="auto" w:sz="4" w:space="0"/>
            </w:tcBorders>
            <w:noWrap w:val="0"/>
            <w:vAlign w:val="center"/>
          </w:tcPr>
          <w:p w14:paraId="31B81587">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低处墙面静电除尘、落地瓷砖、踢脚板、地角、低处管道擦拭</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65FD5A7C">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470E4BCB">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149BEB7D">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7CADA3FF">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12</w:t>
            </w:r>
          </w:p>
        </w:tc>
        <w:tc>
          <w:tcPr>
            <w:tcW w:w="6403" w:type="dxa"/>
            <w:tcBorders>
              <w:top w:val="single" w:color="auto" w:sz="4" w:space="0"/>
              <w:left w:val="single" w:color="auto" w:sz="4" w:space="0"/>
              <w:bottom w:val="single" w:color="auto" w:sz="4" w:space="0"/>
              <w:right w:val="single" w:color="auto" w:sz="4" w:space="0"/>
            </w:tcBorders>
            <w:noWrap w:val="0"/>
            <w:vAlign w:val="center"/>
          </w:tcPr>
          <w:p w14:paraId="180A1F9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非医疗不锈钢物体表面闪钢保养</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0B330ABC">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1FB877D8">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0569ADC8">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2DEDB2D4">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13</w:t>
            </w:r>
          </w:p>
        </w:tc>
        <w:tc>
          <w:tcPr>
            <w:tcW w:w="6403" w:type="dxa"/>
            <w:tcBorders>
              <w:top w:val="single" w:color="auto" w:sz="4" w:space="0"/>
              <w:left w:val="single" w:color="auto" w:sz="4" w:space="0"/>
              <w:bottom w:val="single" w:color="auto" w:sz="4" w:space="0"/>
              <w:right w:val="single" w:color="auto" w:sz="4" w:space="0"/>
            </w:tcBorders>
            <w:noWrap w:val="0"/>
            <w:vAlign w:val="center"/>
          </w:tcPr>
          <w:p w14:paraId="0635AF0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高处标牌、壁挂物擦拭（湿式无扬尘清扫）</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1E3B699D">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7E193070">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0436B39B">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1CA6F362">
            <w:pPr>
              <w:spacing w:line="360" w:lineRule="auto"/>
              <w:jc w:val="left"/>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14</w:t>
            </w:r>
          </w:p>
        </w:tc>
        <w:tc>
          <w:tcPr>
            <w:tcW w:w="6403" w:type="dxa"/>
            <w:tcBorders>
              <w:top w:val="single" w:color="auto" w:sz="4" w:space="0"/>
              <w:left w:val="single" w:color="auto" w:sz="4" w:space="0"/>
              <w:bottom w:val="single" w:color="auto" w:sz="4" w:space="0"/>
              <w:right w:val="single" w:color="auto" w:sz="4" w:space="0"/>
            </w:tcBorders>
            <w:noWrap w:val="0"/>
            <w:vAlign w:val="center"/>
          </w:tcPr>
          <w:p w14:paraId="1AD09B0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遮挡高处除尘（含天花板、高处墙面、梁、窗帘及架等）（湿式无扬尘清扫）</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A4D99A6">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每月1次</w:t>
            </w:r>
          </w:p>
        </w:tc>
      </w:tr>
      <w:tr w14:paraId="65554989">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53601D8B">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674CAAF0">
            <w:pPr>
              <w:spacing w:line="360" w:lineRule="auto"/>
              <w:jc w:val="left"/>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15</w:t>
            </w:r>
          </w:p>
        </w:tc>
        <w:tc>
          <w:tcPr>
            <w:tcW w:w="6403" w:type="dxa"/>
            <w:tcBorders>
              <w:top w:val="single" w:color="auto" w:sz="4" w:space="0"/>
              <w:left w:val="single" w:color="auto" w:sz="4" w:space="0"/>
              <w:bottom w:val="single" w:color="auto" w:sz="4" w:space="0"/>
              <w:right w:val="single" w:color="auto" w:sz="4" w:space="0"/>
            </w:tcBorders>
            <w:noWrap w:val="0"/>
            <w:vAlign w:val="center"/>
          </w:tcPr>
          <w:p w14:paraId="1C5EB6B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灯具、音响、烟感、监视器、通风口、排气扇、风扇、</w:t>
            </w:r>
            <w:r>
              <w:rPr>
                <w:rFonts w:hint="eastAsia" w:ascii="仿宋" w:hAnsi="仿宋" w:eastAsia="仿宋" w:cs="仿宋"/>
                <w:b w:val="0"/>
                <w:bCs/>
                <w:color w:val="auto"/>
                <w:sz w:val="28"/>
                <w:szCs w:val="28"/>
                <w:highlight w:val="none"/>
                <w:lang w:eastAsia="zh-CN"/>
              </w:rPr>
              <w:t>中央空调出风口</w:t>
            </w:r>
            <w:r>
              <w:rPr>
                <w:rFonts w:hint="eastAsia" w:ascii="仿宋" w:hAnsi="仿宋" w:eastAsia="仿宋" w:cs="仿宋"/>
                <w:b w:val="0"/>
                <w:bCs/>
                <w:color w:val="auto"/>
                <w:sz w:val="28"/>
                <w:szCs w:val="28"/>
                <w:highlight w:val="none"/>
              </w:rPr>
              <w:t>等高处设备擦洗</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062FCCE7">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每月1次</w:t>
            </w:r>
          </w:p>
        </w:tc>
      </w:tr>
      <w:tr w14:paraId="07485A1B">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475100E3">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31F8E8BB">
            <w:pPr>
              <w:spacing w:line="360" w:lineRule="auto"/>
              <w:jc w:val="left"/>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16</w:t>
            </w:r>
          </w:p>
        </w:tc>
        <w:tc>
          <w:tcPr>
            <w:tcW w:w="6403" w:type="dxa"/>
            <w:tcBorders>
              <w:top w:val="single" w:color="auto" w:sz="4" w:space="0"/>
              <w:left w:val="single" w:color="auto" w:sz="4" w:space="0"/>
              <w:bottom w:val="single" w:color="auto" w:sz="4" w:space="0"/>
              <w:right w:val="single" w:color="auto" w:sz="4" w:space="0"/>
            </w:tcBorders>
            <w:noWrap w:val="0"/>
            <w:vAlign w:val="center"/>
          </w:tcPr>
          <w:p w14:paraId="74E8141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地面机洗、打蜡、晶面处理或保养</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61408A70">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按保洁服务要求</w:t>
            </w:r>
          </w:p>
        </w:tc>
      </w:tr>
      <w:tr w14:paraId="5998A8DA">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51B152B6">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4626EE4F">
            <w:pPr>
              <w:spacing w:line="360" w:lineRule="auto"/>
              <w:jc w:val="left"/>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17</w:t>
            </w:r>
          </w:p>
        </w:tc>
        <w:tc>
          <w:tcPr>
            <w:tcW w:w="6403" w:type="dxa"/>
            <w:tcBorders>
              <w:top w:val="single" w:color="auto" w:sz="4" w:space="0"/>
              <w:left w:val="single" w:color="auto" w:sz="4" w:space="0"/>
              <w:bottom w:val="single" w:color="auto" w:sz="4" w:space="0"/>
              <w:right w:val="single" w:color="auto" w:sz="4" w:space="0"/>
            </w:tcBorders>
            <w:noWrap w:val="0"/>
            <w:vAlign w:val="center"/>
          </w:tcPr>
          <w:p w14:paraId="292256F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巡视保洁、毛巾清洗、晾晒</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48D4EA42">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随时</w:t>
            </w:r>
          </w:p>
        </w:tc>
      </w:tr>
      <w:tr w14:paraId="2B0FD11C">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3E4C040C">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6C5019DB">
            <w:pPr>
              <w:spacing w:line="360" w:lineRule="auto"/>
              <w:jc w:val="left"/>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18</w:t>
            </w:r>
          </w:p>
        </w:tc>
        <w:tc>
          <w:tcPr>
            <w:tcW w:w="6403" w:type="dxa"/>
            <w:tcBorders>
              <w:top w:val="single" w:color="auto" w:sz="4" w:space="0"/>
              <w:left w:val="single" w:color="auto" w:sz="4" w:space="0"/>
              <w:bottom w:val="single" w:color="auto" w:sz="4" w:space="0"/>
              <w:right w:val="single" w:color="auto" w:sz="4" w:space="0"/>
            </w:tcBorders>
            <w:noWrap w:val="0"/>
            <w:vAlign w:val="top"/>
          </w:tcPr>
          <w:p w14:paraId="4501921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卫生间檀香的更换</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27BE4788">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根据需要</w:t>
            </w:r>
          </w:p>
        </w:tc>
      </w:tr>
      <w:tr w14:paraId="1FE73860">
        <w:tblPrEx>
          <w:tblCellMar>
            <w:top w:w="0" w:type="dxa"/>
            <w:left w:w="108" w:type="dxa"/>
            <w:bottom w:w="0" w:type="dxa"/>
            <w:right w:w="108" w:type="dxa"/>
          </w:tblCellMar>
        </w:tblPrEx>
        <w:trPr>
          <w:trHeight w:val="20" w:hRule="atLeast"/>
          <w:jc w:val="center"/>
        </w:trPr>
        <w:tc>
          <w:tcPr>
            <w:tcW w:w="832" w:type="dxa"/>
            <w:vMerge w:val="continue"/>
            <w:tcBorders>
              <w:top w:val="single" w:color="auto" w:sz="4" w:space="0"/>
              <w:left w:val="single" w:color="auto" w:sz="4" w:space="0"/>
              <w:bottom w:val="single" w:color="auto" w:sz="4" w:space="0"/>
              <w:right w:val="single" w:color="auto" w:sz="4" w:space="0"/>
            </w:tcBorders>
            <w:noWrap w:val="0"/>
            <w:vAlign w:val="center"/>
          </w:tcPr>
          <w:p w14:paraId="3109850E">
            <w:pPr>
              <w:spacing w:line="360" w:lineRule="auto"/>
              <w:ind w:firstLine="560" w:firstLineChars="200"/>
              <w:rPr>
                <w:rFonts w:hint="eastAsia" w:ascii="仿宋" w:hAnsi="仿宋" w:eastAsia="仿宋" w:cs="仿宋"/>
                <w:b w:val="0"/>
                <w:bCs/>
                <w:color w:val="auto"/>
                <w:sz w:val="28"/>
                <w:szCs w:val="28"/>
                <w:highlight w:val="none"/>
              </w:rPr>
            </w:pPr>
          </w:p>
        </w:tc>
        <w:tc>
          <w:tcPr>
            <w:tcW w:w="859" w:type="dxa"/>
            <w:tcBorders>
              <w:top w:val="single" w:color="auto" w:sz="4" w:space="0"/>
              <w:left w:val="single" w:color="auto" w:sz="4" w:space="0"/>
              <w:bottom w:val="single" w:color="auto" w:sz="4" w:space="0"/>
              <w:right w:val="single" w:color="auto" w:sz="4" w:space="0"/>
            </w:tcBorders>
            <w:noWrap w:val="0"/>
            <w:vAlign w:val="center"/>
          </w:tcPr>
          <w:p w14:paraId="74BC07C7">
            <w:pPr>
              <w:spacing w:line="360" w:lineRule="auto"/>
              <w:jc w:val="left"/>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19</w:t>
            </w:r>
          </w:p>
        </w:tc>
        <w:tc>
          <w:tcPr>
            <w:tcW w:w="6403" w:type="dxa"/>
            <w:tcBorders>
              <w:top w:val="single" w:color="auto" w:sz="4" w:space="0"/>
              <w:left w:val="single" w:color="auto" w:sz="4" w:space="0"/>
              <w:bottom w:val="single" w:color="auto" w:sz="4" w:space="0"/>
              <w:right w:val="single" w:color="auto" w:sz="4" w:space="0"/>
            </w:tcBorders>
            <w:noWrap w:val="0"/>
            <w:vAlign w:val="top"/>
          </w:tcPr>
          <w:p w14:paraId="119A88C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擦手纸放置</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38A4804C">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随时</w:t>
            </w:r>
          </w:p>
        </w:tc>
      </w:tr>
    </w:tbl>
    <w:p w14:paraId="340A9444">
      <w:pPr>
        <w:spacing w:line="360" w:lineRule="auto"/>
        <w:ind w:firstLine="560" w:firstLineChars="200"/>
        <w:rPr>
          <w:rFonts w:hint="eastAsia" w:ascii="仿宋" w:hAnsi="仿宋" w:eastAsia="仿宋" w:cs="仿宋"/>
          <w:b w:val="0"/>
          <w:bCs/>
          <w:color w:val="auto"/>
          <w:sz w:val="28"/>
          <w:szCs w:val="28"/>
          <w:highlight w:val="none"/>
        </w:rPr>
      </w:pPr>
    </w:p>
    <w:tbl>
      <w:tblPr>
        <w:tblStyle w:val="7"/>
        <w:tblpPr w:leftFromText="180" w:rightFromText="180" w:vertAnchor="page" w:horzAnchor="page" w:tblpX="1739" w:tblpY="1491"/>
        <w:tblW w:w="91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755"/>
        <w:gridCol w:w="6300"/>
        <w:gridCol w:w="1334"/>
      </w:tblGrid>
      <w:tr w14:paraId="656D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755" w:type="dxa"/>
            <w:noWrap w:val="0"/>
            <w:vAlign w:val="center"/>
          </w:tcPr>
          <w:p w14:paraId="4E8C3D9D">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区域</w:t>
            </w:r>
          </w:p>
        </w:tc>
        <w:tc>
          <w:tcPr>
            <w:tcW w:w="755" w:type="dxa"/>
            <w:noWrap w:val="0"/>
            <w:vAlign w:val="center"/>
          </w:tcPr>
          <w:p w14:paraId="249155DB">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序号</w:t>
            </w:r>
          </w:p>
        </w:tc>
        <w:tc>
          <w:tcPr>
            <w:tcW w:w="6300" w:type="dxa"/>
            <w:noWrap w:val="0"/>
            <w:vAlign w:val="center"/>
          </w:tcPr>
          <w:p w14:paraId="791BE304">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工作内容</w:t>
            </w:r>
          </w:p>
        </w:tc>
        <w:tc>
          <w:tcPr>
            <w:tcW w:w="1334" w:type="dxa"/>
            <w:noWrap w:val="0"/>
            <w:vAlign w:val="center"/>
          </w:tcPr>
          <w:p w14:paraId="35E9E556">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频次</w:t>
            </w:r>
          </w:p>
        </w:tc>
      </w:tr>
      <w:tr w14:paraId="2D8A3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755" w:type="dxa"/>
            <w:vMerge w:val="restart"/>
            <w:noWrap w:val="0"/>
            <w:vAlign w:val="center"/>
          </w:tcPr>
          <w:p w14:paraId="02274C7D">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公</w:t>
            </w:r>
          </w:p>
          <w:p w14:paraId="1A18C2BB">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共</w:t>
            </w:r>
          </w:p>
          <w:p w14:paraId="04C52EFD">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区</w:t>
            </w:r>
          </w:p>
          <w:p w14:paraId="1074CEF9">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域</w:t>
            </w:r>
          </w:p>
        </w:tc>
        <w:tc>
          <w:tcPr>
            <w:tcW w:w="755" w:type="dxa"/>
            <w:noWrap w:val="0"/>
            <w:vAlign w:val="center"/>
          </w:tcPr>
          <w:p w14:paraId="7B9B203E">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1</w:t>
            </w:r>
          </w:p>
        </w:tc>
        <w:tc>
          <w:tcPr>
            <w:tcW w:w="6300" w:type="dxa"/>
            <w:noWrap w:val="0"/>
            <w:vAlign w:val="center"/>
          </w:tcPr>
          <w:p w14:paraId="7F6D92CF">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收集区域内垃圾、更换垃圾袋</w:t>
            </w:r>
          </w:p>
        </w:tc>
        <w:tc>
          <w:tcPr>
            <w:tcW w:w="1334" w:type="dxa"/>
            <w:noWrap w:val="0"/>
            <w:vAlign w:val="center"/>
          </w:tcPr>
          <w:p w14:paraId="6C5040B7">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每日2次</w:t>
            </w:r>
          </w:p>
        </w:tc>
      </w:tr>
      <w:tr w14:paraId="59933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755" w:type="dxa"/>
            <w:vMerge w:val="continue"/>
            <w:noWrap w:val="0"/>
            <w:vAlign w:val="center"/>
          </w:tcPr>
          <w:p w14:paraId="5B2FDCEA">
            <w:pPr>
              <w:spacing w:line="360" w:lineRule="auto"/>
              <w:ind w:firstLine="560" w:firstLineChars="200"/>
              <w:rPr>
                <w:rFonts w:hint="eastAsia" w:ascii="仿宋" w:hAnsi="仿宋" w:eastAsia="仿宋" w:cs="仿宋"/>
                <w:b w:val="0"/>
                <w:bCs/>
                <w:color w:val="auto"/>
                <w:sz w:val="28"/>
                <w:szCs w:val="28"/>
                <w:highlight w:val="none"/>
              </w:rPr>
            </w:pPr>
          </w:p>
        </w:tc>
        <w:tc>
          <w:tcPr>
            <w:tcW w:w="755" w:type="dxa"/>
            <w:noWrap w:val="0"/>
            <w:vAlign w:val="center"/>
          </w:tcPr>
          <w:p w14:paraId="085AB043">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2</w:t>
            </w:r>
          </w:p>
        </w:tc>
        <w:tc>
          <w:tcPr>
            <w:tcW w:w="6300" w:type="dxa"/>
            <w:noWrap w:val="0"/>
            <w:vAlign w:val="center"/>
          </w:tcPr>
          <w:p w14:paraId="6F734C1E">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区域内地面扫尘</w:t>
            </w:r>
          </w:p>
        </w:tc>
        <w:tc>
          <w:tcPr>
            <w:tcW w:w="1334" w:type="dxa"/>
            <w:noWrap w:val="0"/>
            <w:vAlign w:val="center"/>
          </w:tcPr>
          <w:p w14:paraId="52A471FE">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每日2次</w:t>
            </w:r>
          </w:p>
        </w:tc>
      </w:tr>
      <w:tr w14:paraId="553E8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755" w:type="dxa"/>
            <w:vMerge w:val="continue"/>
            <w:noWrap w:val="0"/>
            <w:vAlign w:val="center"/>
          </w:tcPr>
          <w:p w14:paraId="2CB489C9">
            <w:pPr>
              <w:spacing w:line="360" w:lineRule="auto"/>
              <w:ind w:firstLine="560" w:firstLineChars="200"/>
              <w:rPr>
                <w:rFonts w:hint="eastAsia" w:ascii="仿宋" w:hAnsi="仿宋" w:eastAsia="仿宋" w:cs="仿宋"/>
                <w:b w:val="0"/>
                <w:bCs/>
                <w:color w:val="auto"/>
                <w:sz w:val="28"/>
                <w:szCs w:val="28"/>
                <w:highlight w:val="none"/>
              </w:rPr>
            </w:pPr>
          </w:p>
        </w:tc>
        <w:tc>
          <w:tcPr>
            <w:tcW w:w="755" w:type="dxa"/>
            <w:noWrap w:val="0"/>
            <w:vAlign w:val="center"/>
          </w:tcPr>
          <w:p w14:paraId="5575A069">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3</w:t>
            </w:r>
          </w:p>
        </w:tc>
        <w:tc>
          <w:tcPr>
            <w:tcW w:w="6300" w:type="dxa"/>
            <w:noWrap w:val="0"/>
            <w:vAlign w:val="center"/>
          </w:tcPr>
          <w:p w14:paraId="70EE5839">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区域内洗手池、水池、水龙头清洗、擦拭</w:t>
            </w:r>
          </w:p>
        </w:tc>
        <w:tc>
          <w:tcPr>
            <w:tcW w:w="1334" w:type="dxa"/>
            <w:noWrap w:val="0"/>
            <w:vAlign w:val="center"/>
          </w:tcPr>
          <w:p w14:paraId="53B9DC89">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每日2次</w:t>
            </w:r>
          </w:p>
        </w:tc>
      </w:tr>
      <w:tr w14:paraId="0B041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4" w:hRule="atLeast"/>
          <w:jc w:val="center"/>
        </w:trPr>
        <w:tc>
          <w:tcPr>
            <w:tcW w:w="755" w:type="dxa"/>
            <w:vMerge w:val="continue"/>
            <w:noWrap w:val="0"/>
            <w:vAlign w:val="center"/>
          </w:tcPr>
          <w:p w14:paraId="2F32C47F">
            <w:pPr>
              <w:spacing w:line="360" w:lineRule="auto"/>
              <w:ind w:firstLine="560" w:firstLineChars="200"/>
              <w:rPr>
                <w:rFonts w:hint="eastAsia" w:ascii="仿宋" w:hAnsi="仿宋" w:eastAsia="仿宋" w:cs="仿宋"/>
                <w:b w:val="0"/>
                <w:bCs/>
                <w:color w:val="auto"/>
                <w:sz w:val="28"/>
                <w:szCs w:val="28"/>
                <w:highlight w:val="none"/>
              </w:rPr>
            </w:pPr>
          </w:p>
        </w:tc>
        <w:tc>
          <w:tcPr>
            <w:tcW w:w="755" w:type="dxa"/>
            <w:noWrap w:val="0"/>
            <w:vAlign w:val="center"/>
          </w:tcPr>
          <w:p w14:paraId="51F9D572">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4</w:t>
            </w:r>
          </w:p>
        </w:tc>
        <w:tc>
          <w:tcPr>
            <w:tcW w:w="6300" w:type="dxa"/>
            <w:noWrap w:val="0"/>
            <w:vAlign w:val="center"/>
          </w:tcPr>
          <w:p w14:paraId="3958BF5B">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卫生间（含镜子、水龙头、脸盆、台面、马桶、地面、墙面）、开水间冲洗、擦拭、消毒</w:t>
            </w:r>
          </w:p>
        </w:tc>
        <w:tc>
          <w:tcPr>
            <w:tcW w:w="1334" w:type="dxa"/>
            <w:noWrap w:val="0"/>
            <w:vAlign w:val="center"/>
          </w:tcPr>
          <w:p w14:paraId="52D59CDB">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每日2次</w:t>
            </w:r>
          </w:p>
        </w:tc>
      </w:tr>
      <w:tr w14:paraId="0CB3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4" w:hRule="atLeast"/>
          <w:jc w:val="center"/>
        </w:trPr>
        <w:tc>
          <w:tcPr>
            <w:tcW w:w="755" w:type="dxa"/>
            <w:vMerge w:val="continue"/>
            <w:noWrap w:val="0"/>
            <w:vAlign w:val="center"/>
          </w:tcPr>
          <w:p w14:paraId="049DF71A">
            <w:pPr>
              <w:spacing w:line="360" w:lineRule="auto"/>
              <w:ind w:firstLine="560" w:firstLineChars="200"/>
              <w:rPr>
                <w:rFonts w:hint="eastAsia" w:ascii="仿宋" w:hAnsi="仿宋" w:eastAsia="仿宋" w:cs="仿宋"/>
                <w:b w:val="0"/>
                <w:bCs/>
                <w:color w:val="auto"/>
                <w:sz w:val="28"/>
                <w:szCs w:val="28"/>
                <w:highlight w:val="none"/>
              </w:rPr>
            </w:pPr>
          </w:p>
        </w:tc>
        <w:tc>
          <w:tcPr>
            <w:tcW w:w="755" w:type="dxa"/>
            <w:noWrap w:val="0"/>
            <w:vAlign w:val="center"/>
          </w:tcPr>
          <w:p w14:paraId="35A8C235">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5</w:t>
            </w:r>
          </w:p>
        </w:tc>
        <w:tc>
          <w:tcPr>
            <w:tcW w:w="6300" w:type="dxa"/>
            <w:noWrap w:val="0"/>
            <w:vAlign w:val="center"/>
          </w:tcPr>
          <w:p w14:paraId="210570E0">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区域内把手、栏杆、花瓶、花盆、开关盒、接线盒、各类低处标牌、垃圾桶擦拭</w:t>
            </w:r>
          </w:p>
        </w:tc>
        <w:tc>
          <w:tcPr>
            <w:tcW w:w="1334" w:type="dxa"/>
            <w:noWrap w:val="0"/>
            <w:vAlign w:val="center"/>
          </w:tcPr>
          <w:p w14:paraId="24BAC837">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每日1次</w:t>
            </w:r>
          </w:p>
        </w:tc>
      </w:tr>
      <w:tr w14:paraId="0478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755" w:type="dxa"/>
            <w:vMerge w:val="continue"/>
            <w:noWrap w:val="0"/>
            <w:vAlign w:val="center"/>
          </w:tcPr>
          <w:p w14:paraId="43CF164B">
            <w:pPr>
              <w:spacing w:line="360" w:lineRule="auto"/>
              <w:ind w:firstLine="560" w:firstLineChars="200"/>
              <w:rPr>
                <w:rFonts w:hint="eastAsia" w:ascii="仿宋" w:hAnsi="仿宋" w:eastAsia="仿宋" w:cs="仿宋"/>
                <w:b w:val="0"/>
                <w:bCs/>
                <w:color w:val="auto"/>
                <w:sz w:val="28"/>
                <w:szCs w:val="28"/>
                <w:highlight w:val="none"/>
              </w:rPr>
            </w:pPr>
          </w:p>
        </w:tc>
        <w:tc>
          <w:tcPr>
            <w:tcW w:w="755" w:type="dxa"/>
            <w:noWrap w:val="0"/>
            <w:vAlign w:val="center"/>
          </w:tcPr>
          <w:p w14:paraId="11ED659C">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6</w:t>
            </w:r>
          </w:p>
        </w:tc>
        <w:tc>
          <w:tcPr>
            <w:tcW w:w="6300" w:type="dxa"/>
            <w:noWrap w:val="0"/>
            <w:vAlign w:val="center"/>
          </w:tcPr>
          <w:p w14:paraId="3ED7413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消防栓、消防器擦拭、清洗</w:t>
            </w:r>
          </w:p>
        </w:tc>
        <w:tc>
          <w:tcPr>
            <w:tcW w:w="1334" w:type="dxa"/>
            <w:noWrap w:val="0"/>
            <w:vAlign w:val="center"/>
          </w:tcPr>
          <w:p w14:paraId="517D36D4">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每周1次</w:t>
            </w:r>
          </w:p>
        </w:tc>
      </w:tr>
      <w:tr w14:paraId="2DBC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755" w:type="dxa"/>
            <w:vMerge w:val="continue"/>
            <w:noWrap w:val="0"/>
            <w:vAlign w:val="center"/>
          </w:tcPr>
          <w:p w14:paraId="0C47A070">
            <w:pPr>
              <w:spacing w:line="360" w:lineRule="auto"/>
              <w:ind w:firstLine="560" w:firstLineChars="200"/>
              <w:rPr>
                <w:rFonts w:hint="eastAsia" w:ascii="仿宋" w:hAnsi="仿宋" w:eastAsia="仿宋" w:cs="仿宋"/>
                <w:b w:val="0"/>
                <w:bCs/>
                <w:color w:val="auto"/>
                <w:sz w:val="28"/>
                <w:szCs w:val="28"/>
                <w:highlight w:val="none"/>
              </w:rPr>
            </w:pPr>
          </w:p>
        </w:tc>
        <w:tc>
          <w:tcPr>
            <w:tcW w:w="755" w:type="dxa"/>
            <w:noWrap w:val="0"/>
            <w:vAlign w:val="center"/>
          </w:tcPr>
          <w:p w14:paraId="09EE07BB">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7</w:t>
            </w:r>
          </w:p>
        </w:tc>
        <w:tc>
          <w:tcPr>
            <w:tcW w:w="6300" w:type="dxa"/>
            <w:noWrap w:val="0"/>
            <w:vAlign w:val="center"/>
          </w:tcPr>
          <w:p w14:paraId="2785FED9">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玻璃、防盗网擦洗</w:t>
            </w:r>
          </w:p>
        </w:tc>
        <w:tc>
          <w:tcPr>
            <w:tcW w:w="1334" w:type="dxa"/>
            <w:noWrap w:val="0"/>
            <w:vAlign w:val="center"/>
          </w:tcPr>
          <w:p w14:paraId="2C78F3E1">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每周1次</w:t>
            </w:r>
          </w:p>
        </w:tc>
      </w:tr>
      <w:tr w14:paraId="0E49B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755" w:type="dxa"/>
            <w:vMerge w:val="continue"/>
            <w:noWrap w:val="0"/>
            <w:vAlign w:val="center"/>
          </w:tcPr>
          <w:p w14:paraId="1C22FA5F">
            <w:pPr>
              <w:spacing w:line="360" w:lineRule="auto"/>
              <w:ind w:firstLine="560" w:firstLineChars="200"/>
              <w:rPr>
                <w:rFonts w:hint="eastAsia" w:ascii="仿宋" w:hAnsi="仿宋" w:eastAsia="仿宋" w:cs="仿宋"/>
                <w:b w:val="0"/>
                <w:bCs/>
                <w:color w:val="auto"/>
                <w:sz w:val="28"/>
                <w:szCs w:val="28"/>
                <w:highlight w:val="none"/>
              </w:rPr>
            </w:pPr>
          </w:p>
        </w:tc>
        <w:tc>
          <w:tcPr>
            <w:tcW w:w="755" w:type="dxa"/>
            <w:noWrap w:val="0"/>
            <w:vAlign w:val="center"/>
          </w:tcPr>
          <w:p w14:paraId="15392ECB">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8</w:t>
            </w:r>
          </w:p>
        </w:tc>
        <w:tc>
          <w:tcPr>
            <w:tcW w:w="6300" w:type="dxa"/>
            <w:noWrap w:val="0"/>
            <w:vAlign w:val="center"/>
          </w:tcPr>
          <w:p w14:paraId="72AE9D2E">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非医疗不锈钢物体表面闪钢保养</w:t>
            </w:r>
          </w:p>
        </w:tc>
        <w:tc>
          <w:tcPr>
            <w:tcW w:w="1334" w:type="dxa"/>
            <w:noWrap w:val="0"/>
            <w:vAlign w:val="center"/>
          </w:tcPr>
          <w:p w14:paraId="2797D5FA">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每周1次</w:t>
            </w:r>
          </w:p>
        </w:tc>
      </w:tr>
      <w:tr w14:paraId="481B7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755" w:type="dxa"/>
            <w:vMerge w:val="continue"/>
            <w:noWrap w:val="0"/>
            <w:vAlign w:val="center"/>
          </w:tcPr>
          <w:p w14:paraId="25706ABF">
            <w:pPr>
              <w:spacing w:line="360" w:lineRule="auto"/>
              <w:ind w:firstLine="560" w:firstLineChars="200"/>
              <w:rPr>
                <w:rFonts w:hint="eastAsia" w:ascii="仿宋" w:hAnsi="仿宋" w:eastAsia="仿宋" w:cs="仿宋"/>
                <w:b w:val="0"/>
                <w:bCs/>
                <w:color w:val="auto"/>
                <w:sz w:val="28"/>
                <w:szCs w:val="28"/>
                <w:highlight w:val="none"/>
              </w:rPr>
            </w:pPr>
          </w:p>
        </w:tc>
        <w:tc>
          <w:tcPr>
            <w:tcW w:w="755" w:type="dxa"/>
            <w:noWrap w:val="0"/>
            <w:vAlign w:val="center"/>
          </w:tcPr>
          <w:p w14:paraId="64694C1E">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9</w:t>
            </w:r>
          </w:p>
        </w:tc>
        <w:tc>
          <w:tcPr>
            <w:tcW w:w="6300" w:type="dxa"/>
            <w:noWrap w:val="0"/>
            <w:vAlign w:val="center"/>
          </w:tcPr>
          <w:p w14:paraId="6FDDAF0B">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高处标牌、壁挂物擦拭（湿式无扬尘清扫）</w:t>
            </w:r>
          </w:p>
        </w:tc>
        <w:tc>
          <w:tcPr>
            <w:tcW w:w="1334" w:type="dxa"/>
            <w:noWrap w:val="0"/>
            <w:vAlign w:val="center"/>
          </w:tcPr>
          <w:p w14:paraId="1A06BA4F">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每周1次</w:t>
            </w:r>
          </w:p>
        </w:tc>
      </w:tr>
      <w:tr w14:paraId="53379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4" w:hRule="atLeast"/>
          <w:jc w:val="center"/>
        </w:trPr>
        <w:tc>
          <w:tcPr>
            <w:tcW w:w="755" w:type="dxa"/>
            <w:vMerge w:val="continue"/>
            <w:noWrap w:val="0"/>
            <w:vAlign w:val="center"/>
          </w:tcPr>
          <w:p w14:paraId="04AE328D">
            <w:pPr>
              <w:spacing w:line="360" w:lineRule="auto"/>
              <w:ind w:firstLine="560" w:firstLineChars="200"/>
              <w:rPr>
                <w:rFonts w:hint="eastAsia" w:ascii="仿宋" w:hAnsi="仿宋" w:eastAsia="仿宋" w:cs="仿宋"/>
                <w:b w:val="0"/>
                <w:bCs/>
                <w:color w:val="auto"/>
                <w:sz w:val="28"/>
                <w:szCs w:val="28"/>
                <w:highlight w:val="none"/>
              </w:rPr>
            </w:pPr>
          </w:p>
        </w:tc>
        <w:tc>
          <w:tcPr>
            <w:tcW w:w="755" w:type="dxa"/>
            <w:noWrap w:val="0"/>
            <w:vAlign w:val="center"/>
          </w:tcPr>
          <w:p w14:paraId="35EB7F71">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10</w:t>
            </w:r>
          </w:p>
        </w:tc>
        <w:tc>
          <w:tcPr>
            <w:tcW w:w="6300" w:type="dxa"/>
            <w:noWrap w:val="0"/>
            <w:vAlign w:val="center"/>
          </w:tcPr>
          <w:p w14:paraId="4EE6CC50">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遮挡高处除尘（含天花板、高处墙面、梁、窗帘及架等）（湿式无扬尘清扫）</w:t>
            </w:r>
          </w:p>
        </w:tc>
        <w:tc>
          <w:tcPr>
            <w:tcW w:w="1334" w:type="dxa"/>
            <w:noWrap w:val="0"/>
            <w:vAlign w:val="center"/>
          </w:tcPr>
          <w:p w14:paraId="3699DFC1">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每月1次</w:t>
            </w:r>
          </w:p>
        </w:tc>
      </w:tr>
      <w:tr w14:paraId="1070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755" w:type="dxa"/>
            <w:vMerge w:val="continue"/>
            <w:noWrap w:val="0"/>
            <w:vAlign w:val="center"/>
          </w:tcPr>
          <w:p w14:paraId="66F2CA95">
            <w:pPr>
              <w:spacing w:line="360" w:lineRule="auto"/>
              <w:ind w:firstLine="560" w:firstLineChars="200"/>
              <w:rPr>
                <w:rFonts w:hint="eastAsia" w:ascii="仿宋" w:hAnsi="仿宋" w:eastAsia="仿宋" w:cs="仿宋"/>
                <w:b w:val="0"/>
                <w:bCs/>
                <w:color w:val="auto"/>
                <w:sz w:val="28"/>
                <w:szCs w:val="28"/>
                <w:highlight w:val="none"/>
              </w:rPr>
            </w:pPr>
          </w:p>
        </w:tc>
        <w:tc>
          <w:tcPr>
            <w:tcW w:w="755" w:type="dxa"/>
            <w:noWrap w:val="0"/>
            <w:vAlign w:val="center"/>
          </w:tcPr>
          <w:p w14:paraId="73DFD02E">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11</w:t>
            </w:r>
          </w:p>
        </w:tc>
        <w:tc>
          <w:tcPr>
            <w:tcW w:w="6300" w:type="dxa"/>
            <w:noWrap w:val="0"/>
            <w:vAlign w:val="center"/>
          </w:tcPr>
          <w:p w14:paraId="588707AE">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灯具、音响、烟感、监视器等高处设备擦洗</w:t>
            </w:r>
          </w:p>
        </w:tc>
        <w:tc>
          <w:tcPr>
            <w:tcW w:w="1334" w:type="dxa"/>
            <w:noWrap w:val="0"/>
            <w:vAlign w:val="center"/>
          </w:tcPr>
          <w:p w14:paraId="2375FA4B">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每月1次</w:t>
            </w:r>
          </w:p>
        </w:tc>
      </w:tr>
      <w:tr w14:paraId="3CEEA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755" w:type="dxa"/>
            <w:vMerge w:val="continue"/>
            <w:noWrap w:val="0"/>
            <w:vAlign w:val="center"/>
          </w:tcPr>
          <w:p w14:paraId="173909FB">
            <w:pPr>
              <w:spacing w:line="360" w:lineRule="auto"/>
              <w:ind w:firstLine="560" w:firstLineChars="200"/>
              <w:rPr>
                <w:rFonts w:hint="eastAsia" w:ascii="仿宋" w:hAnsi="仿宋" w:eastAsia="仿宋" w:cs="仿宋"/>
                <w:b w:val="0"/>
                <w:bCs/>
                <w:color w:val="auto"/>
                <w:sz w:val="28"/>
                <w:szCs w:val="28"/>
                <w:highlight w:val="none"/>
              </w:rPr>
            </w:pPr>
          </w:p>
        </w:tc>
        <w:tc>
          <w:tcPr>
            <w:tcW w:w="755" w:type="dxa"/>
            <w:noWrap w:val="0"/>
            <w:vAlign w:val="center"/>
          </w:tcPr>
          <w:p w14:paraId="70B01391">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12</w:t>
            </w:r>
          </w:p>
        </w:tc>
        <w:tc>
          <w:tcPr>
            <w:tcW w:w="6300" w:type="dxa"/>
            <w:noWrap w:val="0"/>
            <w:vAlign w:val="center"/>
          </w:tcPr>
          <w:p w14:paraId="399339C0">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地面清洗（夏天每周一次）移动式高压水枪冲洗</w:t>
            </w:r>
          </w:p>
        </w:tc>
        <w:tc>
          <w:tcPr>
            <w:tcW w:w="1334" w:type="dxa"/>
            <w:noWrap w:val="0"/>
            <w:vAlign w:val="center"/>
          </w:tcPr>
          <w:p w14:paraId="0B2782A2">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每月1次</w:t>
            </w:r>
          </w:p>
        </w:tc>
      </w:tr>
      <w:tr w14:paraId="4A86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755" w:type="dxa"/>
            <w:vMerge w:val="continue"/>
            <w:noWrap w:val="0"/>
            <w:vAlign w:val="center"/>
          </w:tcPr>
          <w:p w14:paraId="0EB233DF">
            <w:pPr>
              <w:spacing w:line="360" w:lineRule="auto"/>
              <w:ind w:firstLine="560" w:firstLineChars="200"/>
              <w:rPr>
                <w:rFonts w:hint="eastAsia" w:ascii="仿宋" w:hAnsi="仿宋" w:eastAsia="仿宋" w:cs="仿宋"/>
                <w:b w:val="0"/>
                <w:bCs/>
                <w:color w:val="auto"/>
                <w:sz w:val="28"/>
                <w:szCs w:val="28"/>
                <w:highlight w:val="none"/>
              </w:rPr>
            </w:pPr>
          </w:p>
        </w:tc>
        <w:tc>
          <w:tcPr>
            <w:tcW w:w="755" w:type="dxa"/>
            <w:noWrap w:val="0"/>
            <w:vAlign w:val="center"/>
          </w:tcPr>
          <w:p w14:paraId="291ADD3C">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13</w:t>
            </w:r>
          </w:p>
        </w:tc>
        <w:tc>
          <w:tcPr>
            <w:tcW w:w="6300" w:type="dxa"/>
            <w:noWrap w:val="0"/>
            <w:vAlign w:val="center"/>
          </w:tcPr>
          <w:p w14:paraId="16445038">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巡逻保洁</w:t>
            </w:r>
          </w:p>
        </w:tc>
        <w:tc>
          <w:tcPr>
            <w:tcW w:w="1334" w:type="dxa"/>
            <w:noWrap w:val="0"/>
            <w:vAlign w:val="center"/>
          </w:tcPr>
          <w:p w14:paraId="0F927A31">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随时</w:t>
            </w:r>
          </w:p>
        </w:tc>
      </w:tr>
      <w:tr w14:paraId="3725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755" w:type="dxa"/>
            <w:vMerge w:val="continue"/>
            <w:noWrap w:val="0"/>
            <w:vAlign w:val="center"/>
          </w:tcPr>
          <w:p w14:paraId="2CDE4220">
            <w:pPr>
              <w:spacing w:line="360" w:lineRule="auto"/>
              <w:ind w:firstLine="560" w:firstLineChars="200"/>
              <w:rPr>
                <w:rFonts w:hint="eastAsia" w:ascii="仿宋" w:hAnsi="仿宋" w:eastAsia="仿宋" w:cs="仿宋"/>
                <w:b w:val="0"/>
                <w:bCs/>
                <w:color w:val="auto"/>
                <w:sz w:val="28"/>
                <w:szCs w:val="28"/>
                <w:highlight w:val="none"/>
              </w:rPr>
            </w:pPr>
          </w:p>
        </w:tc>
        <w:tc>
          <w:tcPr>
            <w:tcW w:w="755" w:type="dxa"/>
            <w:noWrap w:val="0"/>
            <w:vAlign w:val="center"/>
          </w:tcPr>
          <w:p w14:paraId="4734D073">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14</w:t>
            </w:r>
          </w:p>
        </w:tc>
        <w:tc>
          <w:tcPr>
            <w:tcW w:w="6300" w:type="dxa"/>
            <w:noWrap w:val="0"/>
            <w:vAlign w:val="center"/>
          </w:tcPr>
          <w:p w14:paraId="672FAB80">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屋面、机房、配电房</w:t>
            </w:r>
          </w:p>
        </w:tc>
        <w:tc>
          <w:tcPr>
            <w:tcW w:w="1334" w:type="dxa"/>
            <w:noWrap w:val="0"/>
            <w:vAlign w:val="center"/>
          </w:tcPr>
          <w:p w14:paraId="5DF39A75">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随时</w:t>
            </w:r>
          </w:p>
        </w:tc>
      </w:tr>
      <w:tr w14:paraId="1589B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jc w:val="center"/>
        </w:trPr>
        <w:tc>
          <w:tcPr>
            <w:tcW w:w="755" w:type="dxa"/>
            <w:vMerge w:val="continue"/>
            <w:noWrap w:val="0"/>
            <w:vAlign w:val="center"/>
          </w:tcPr>
          <w:p w14:paraId="2CBA076F">
            <w:pPr>
              <w:spacing w:line="360" w:lineRule="auto"/>
              <w:ind w:firstLine="560" w:firstLineChars="200"/>
              <w:rPr>
                <w:rFonts w:hint="eastAsia" w:ascii="仿宋" w:hAnsi="仿宋" w:eastAsia="仿宋" w:cs="仿宋"/>
                <w:b w:val="0"/>
                <w:bCs/>
                <w:color w:val="auto"/>
                <w:sz w:val="28"/>
                <w:szCs w:val="28"/>
                <w:highlight w:val="none"/>
              </w:rPr>
            </w:pPr>
          </w:p>
        </w:tc>
        <w:tc>
          <w:tcPr>
            <w:tcW w:w="755" w:type="dxa"/>
            <w:noWrap w:val="0"/>
            <w:vAlign w:val="center"/>
          </w:tcPr>
          <w:p w14:paraId="76F0B9CE">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15</w:t>
            </w:r>
          </w:p>
        </w:tc>
        <w:tc>
          <w:tcPr>
            <w:tcW w:w="6300" w:type="dxa"/>
            <w:noWrap w:val="0"/>
            <w:vAlign w:val="center"/>
          </w:tcPr>
          <w:p w14:paraId="678264E7">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高空</w:t>
            </w:r>
          </w:p>
        </w:tc>
        <w:tc>
          <w:tcPr>
            <w:tcW w:w="1334" w:type="dxa"/>
            <w:noWrap w:val="0"/>
            <w:vAlign w:val="center"/>
          </w:tcPr>
          <w:p w14:paraId="02F156ED">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一年至少两次</w:t>
            </w:r>
          </w:p>
        </w:tc>
      </w:tr>
      <w:tr w14:paraId="5253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755" w:type="dxa"/>
            <w:noWrap w:val="0"/>
            <w:vAlign w:val="center"/>
          </w:tcPr>
          <w:p w14:paraId="138BF51E">
            <w:pPr>
              <w:spacing w:line="360" w:lineRule="auto"/>
              <w:ind w:firstLine="560" w:firstLineChars="200"/>
              <w:rPr>
                <w:rFonts w:hint="eastAsia" w:ascii="仿宋" w:hAnsi="仿宋" w:eastAsia="仿宋" w:cs="仿宋"/>
                <w:b w:val="0"/>
                <w:bCs/>
                <w:color w:val="auto"/>
                <w:sz w:val="28"/>
                <w:szCs w:val="28"/>
                <w:highlight w:val="none"/>
              </w:rPr>
            </w:pPr>
          </w:p>
        </w:tc>
        <w:tc>
          <w:tcPr>
            <w:tcW w:w="755" w:type="dxa"/>
            <w:noWrap w:val="0"/>
            <w:vAlign w:val="center"/>
          </w:tcPr>
          <w:p w14:paraId="044085DF">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16</w:t>
            </w:r>
          </w:p>
        </w:tc>
        <w:tc>
          <w:tcPr>
            <w:tcW w:w="6300" w:type="dxa"/>
            <w:noWrap w:val="0"/>
            <w:vAlign w:val="center"/>
          </w:tcPr>
          <w:p w14:paraId="0E8FD84B">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会议室及示教室卫生及会场布置</w:t>
            </w:r>
          </w:p>
        </w:tc>
        <w:tc>
          <w:tcPr>
            <w:tcW w:w="1334" w:type="dxa"/>
            <w:noWrap w:val="0"/>
            <w:vAlign w:val="center"/>
          </w:tcPr>
          <w:p w14:paraId="63CCF36A">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接到电话后2小时内完成</w:t>
            </w:r>
          </w:p>
        </w:tc>
      </w:tr>
    </w:tbl>
    <w:p w14:paraId="39C7583F">
      <w:pPr>
        <w:spacing w:line="360" w:lineRule="auto"/>
        <w:ind w:firstLine="560" w:firstLineChars="200"/>
        <w:rPr>
          <w:rFonts w:hint="eastAsia" w:ascii="仿宋" w:hAnsi="仿宋" w:eastAsia="仿宋" w:cs="仿宋"/>
          <w:b w:val="0"/>
          <w:bCs/>
          <w:color w:val="auto"/>
          <w:sz w:val="28"/>
          <w:szCs w:val="28"/>
          <w:highlight w:val="none"/>
        </w:rPr>
        <w:sectPr>
          <w:footerReference r:id="rId3" w:type="default"/>
          <w:pgSz w:w="11906" w:h="16838"/>
          <w:pgMar w:top="1440" w:right="1800" w:bottom="1440" w:left="1800" w:header="851" w:footer="992" w:gutter="0"/>
          <w:cols w:space="720" w:num="1"/>
          <w:docGrid w:type="lines" w:linePitch="312" w:charSpace="0"/>
        </w:sectPr>
      </w:pPr>
    </w:p>
    <w:tbl>
      <w:tblPr>
        <w:tblStyle w:val="7"/>
        <w:tblpPr w:leftFromText="180" w:rightFromText="180" w:vertAnchor="text" w:horzAnchor="page" w:tblpX="1261" w:tblpY="750"/>
        <w:tblOverlap w:val="never"/>
        <w:tblW w:w="9322" w:type="dxa"/>
        <w:tblInd w:w="0" w:type="dxa"/>
        <w:tblLayout w:type="fixed"/>
        <w:tblCellMar>
          <w:top w:w="0" w:type="dxa"/>
          <w:left w:w="108" w:type="dxa"/>
          <w:bottom w:w="0" w:type="dxa"/>
          <w:right w:w="108" w:type="dxa"/>
        </w:tblCellMar>
      </w:tblPr>
      <w:tblGrid>
        <w:gridCol w:w="1109"/>
        <w:gridCol w:w="796"/>
        <w:gridCol w:w="6190"/>
        <w:gridCol w:w="1227"/>
      </w:tblGrid>
      <w:tr w14:paraId="7AC5241D">
        <w:tblPrEx>
          <w:tblCellMar>
            <w:top w:w="0" w:type="dxa"/>
            <w:left w:w="108" w:type="dxa"/>
            <w:bottom w:w="0" w:type="dxa"/>
            <w:right w:w="108" w:type="dxa"/>
          </w:tblCellMar>
        </w:tblPrEx>
        <w:trPr>
          <w:trHeight w:val="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14:paraId="12A626FB">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w:t>
            </w:r>
          </w:p>
        </w:tc>
        <w:tc>
          <w:tcPr>
            <w:tcW w:w="796" w:type="dxa"/>
            <w:tcBorders>
              <w:top w:val="single" w:color="auto" w:sz="4" w:space="0"/>
              <w:left w:val="single" w:color="auto" w:sz="4" w:space="0"/>
              <w:bottom w:val="single" w:color="auto" w:sz="4" w:space="0"/>
              <w:right w:val="single" w:color="auto" w:sz="4" w:space="0"/>
            </w:tcBorders>
            <w:noWrap w:val="0"/>
            <w:vAlign w:val="center"/>
          </w:tcPr>
          <w:p w14:paraId="7D5809F0">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序号</w:t>
            </w:r>
          </w:p>
        </w:tc>
        <w:tc>
          <w:tcPr>
            <w:tcW w:w="6190" w:type="dxa"/>
            <w:tcBorders>
              <w:top w:val="single" w:color="auto" w:sz="8" w:space="0"/>
              <w:left w:val="single" w:color="auto" w:sz="4" w:space="0"/>
              <w:bottom w:val="single" w:color="auto" w:sz="8" w:space="0"/>
              <w:right w:val="single" w:color="auto" w:sz="8" w:space="0"/>
            </w:tcBorders>
            <w:noWrap w:val="0"/>
            <w:vAlign w:val="center"/>
          </w:tcPr>
          <w:p w14:paraId="450AB83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工作内容</w:t>
            </w:r>
          </w:p>
        </w:tc>
        <w:tc>
          <w:tcPr>
            <w:tcW w:w="1227" w:type="dxa"/>
            <w:tcBorders>
              <w:top w:val="single" w:color="auto" w:sz="8" w:space="0"/>
              <w:left w:val="nil"/>
              <w:bottom w:val="single" w:color="auto" w:sz="8" w:space="0"/>
              <w:right w:val="single" w:color="auto" w:sz="8" w:space="0"/>
            </w:tcBorders>
            <w:noWrap w:val="0"/>
            <w:vAlign w:val="center"/>
          </w:tcPr>
          <w:p w14:paraId="067BF21F">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频次</w:t>
            </w:r>
          </w:p>
        </w:tc>
      </w:tr>
      <w:tr w14:paraId="19185FFF">
        <w:tblPrEx>
          <w:tblCellMar>
            <w:top w:w="0" w:type="dxa"/>
            <w:left w:w="108" w:type="dxa"/>
            <w:bottom w:w="0" w:type="dxa"/>
            <w:right w:w="108" w:type="dxa"/>
          </w:tblCellMar>
        </w:tblPrEx>
        <w:trPr>
          <w:trHeight w:val="20" w:hRule="atLeast"/>
        </w:trPr>
        <w:tc>
          <w:tcPr>
            <w:tcW w:w="1109" w:type="dxa"/>
            <w:vMerge w:val="restart"/>
            <w:tcBorders>
              <w:top w:val="single" w:color="auto" w:sz="4" w:space="0"/>
              <w:left w:val="single" w:color="auto" w:sz="4" w:space="0"/>
              <w:bottom w:val="single" w:color="auto" w:sz="4" w:space="0"/>
              <w:right w:val="single" w:color="auto" w:sz="4" w:space="0"/>
            </w:tcBorders>
            <w:noWrap w:val="0"/>
            <w:vAlign w:val="center"/>
          </w:tcPr>
          <w:p w14:paraId="427F572E">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急诊室</w:t>
            </w:r>
          </w:p>
          <w:p w14:paraId="22D64570">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观察室</w:t>
            </w:r>
          </w:p>
          <w:p w14:paraId="4AECCACE">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输液室</w:t>
            </w:r>
          </w:p>
        </w:tc>
        <w:tc>
          <w:tcPr>
            <w:tcW w:w="796" w:type="dxa"/>
            <w:tcBorders>
              <w:top w:val="single" w:color="auto" w:sz="4" w:space="0"/>
              <w:left w:val="single" w:color="auto" w:sz="4" w:space="0"/>
              <w:bottom w:val="single" w:color="auto" w:sz="4" w:space="0"/>
              <w:right w:val="single" w:color="auto" w:sz="4" w:space="0"/>
            </w:tcBorders>
            <w:noWrap w:val="0"/>
            <w:vAlign w:val="center"/>
          </w:tcPr>
          <w:p w14:paraId="54798E05">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w:t>
            </w:r>
          </w:p>
        </w:tc>
        <w:tc>
          <w:tcPr>
            <w:tcW w:w="6190" w:type="dxa"/>
            <w:tcBorders>
              <w:top w:val="nil"/>
              <w:left w:val="single" w:color="auto" w:sz="4" w:space="0"/>
              <w:bottom w:val="single" w:color="auto" w:sz="8" w:space="0"/>
              <w:right w:val="single" w:color="auto" w:sz="8" w:space="0"/>
            </w:tcBorders>
            <w:noWrap w:val="0"/>
            <w:vAlign w:val="center"/>
          </w:tcPr>
          <w:p w14:paraId="42EBBF4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收集区域内垃圾、更换垃圾袋</w:t>
            </w:r>
          </w:p>
        </w:tc>
        <w:tc>
          <w:tcPr>
            <w:tcW w:w="1227" w:type="dxa"/>
            <w:tcBorders>
              <w:top w:val="nil"/>
              <w:left w:val="nil"/>
              <w:bottom w:val="single" w:color="auto" w:sz="8" w:space="0"/>
              <w:right w:val="single" w:color="auto" w:sz="8" w:space="0"/>
            </w:tcBorders>
            <w:noWrap w:val="0"/>
            <w:vAlign w:val="center"/>
          </w:tcPr>
          <w:p w14:paraId="59666F99">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78B5C23D">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7D70F0C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3E3C1ED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w:t>
            </w:r>
          </w:p>
        </w:tc>
        <w:tc>
          <w:tcPr>
            <w:tcW w:w="6190" w:type="dxa"/>
            <w:tcBorders>
              <w:top w:val="nil"/>
              <w:left w:val="single" w:color="auto" w:sz="4" w:space="0"/>
              <w:bottom w:val="single" w:color="auto" w:sz="8" w:space="0"/>
              <w:right w:val="single" w:color="auto" w:sz="8" w:space="0"/>
            </w:tcBorders>
            <w:noWrap w:val="0"/>
            <w:vAlign w:val="center"/>
          </w:tcPr>
          <w:p w14:paraId="0CC0CF2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区域内地面扫尘（湿式无扬尘清扫）</w:t>
            </w:r>
          </w:p>
        </w:tc>
        <w:tc>
          <w:tcPr>
            <w:tcW w:w="1227" w:type="dxa"/>
            <w:tcBorders>
              <w:top w:val="nil"/>
              <w:left w:val="nil"/>
              <w:bottom w:val="single" w:color="auto" w:sz="8" w:space="0"/>
              <w:right w:val="single" w:color="auto" w:sz="8" w:space="0"/>
            </w:tcBorders>
            <w:noWrap w:val="0"/>
            <w:vAlign w:val="center"/>
          </w:tcPr>
          <w:p w14:paraId="738E796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59630FF7">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3DBC7F8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3179EA5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w:t>
            </w:r>
          </w:p>
        </w:tc>
        <w:tc>
          <w:tcPr>
            <w:tcW w:w="6190" w:type="dxa"/>
            <w:tcBorders>
              <w:top w:val="nil"/>
              <w:left w:val="single" w:color="auto" w:sz="4" w:space="0"/>
              <w:bottom w:val="single" w:color="auto" w:sz="8" w:space="0"/>
              <w:right w:val="single" w:color="auto" w:sz="8" w:space="0"/>
            </w:tcBorders>
            <w:noWrap w:val="0"/>
            <w:vAlign w:val="center"/>
          </w:tcPr>
          <w:p w14:paraId="182C162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区域内地面湿拖（进行地面消毒、清洁）</w:t>
            </w:r>
          </w:p>
        </w:tc>
        <w:tc>
          <w:tcPr>
            <w:tcW w:w="1227" w:type="dxa"/>
            <w:tcBorders>
              <w:top w:val="nil"/>
              <w:left w:val="nil"/>
              <w:bottom w:val="single" w:color="auto" w:sz="8" w:space="0"/>
              <w:right w:val="single" w:color="auto" w:sz="8" w:space="0"/>
            </w:tcBorders>
            <w:noWrap w:val="0"/>
            <w:vAlign w:val="center"/>
          </w:tcPr>
          <w:p w14:paraId="0B7C3C4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279F0003">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731CBD2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02B29BC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w:t>
            </w:r>
          </w:p>
        </w:tc>
        <w:tc>
          <w:tcPr>
            <w:tcW w:w="6190" w:type="dxa"/>
            <w:tcBorders>
              <w:top w:val="nil"/>
              <w:left w:val="single" w:color="auto" w:sz="4" w:space="0"/>
              <w:bottom w:val="single" w:color="auto" w:sz="8" w:space="0"/>
              <w:right w:val="single" w:color="auto" w:sz="8" w:space="0"/>
            </w:tcBorders>
            <w:noWrap w:val="0"/>
            <w:vAlign w:val="center"/>
          </w:tcPr>
          <w:p w14:paraId="749AA60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区域内家具（桌椅、橱柜等）、办公用品、台面擦拭</w:t>
            </w:r>
          </w:p>
        </w:tc>
        <w:tc>
          <w:tcPr>
            <w:tcW w:w="1227" w:type="dxa"/>
            <w:tcBorders>
              <w:top w:val="nil"/>
              <w:left w:val="nil"/>
              <w:bottom w:val="single" w:color="auto" w:sz="8" w:space="0"/>
              <w:right w:val="single" w:color="auto" w:sz="8" w:space="0"/>
            </w:tcBorders>
            <w:noWrap w:val="0"/>
            <w:vAlign w:val="center"/>
          </w:tcPr>
          <w:p w14:paraId="18EF17E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3CD90577">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278BDAF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18F2D26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w:t>
            </w:r>
          </w:p>
        </w:tc>
        <w:tc>
          <w:tcPr>
            <w:tcW w:w="6190" w:type="dxa"/>
            <w:tcBorders>
              <w:top w:val="nil"/>
              <w:left w:val="single" w:color="auto" w:sz="4" w:space="0"/>
              <w:bottom w:val="single" w:color="auto" w:sz="8" w:space="0"/>
              <w:right w:val="single" w:color="auto" w:sz="8" w:space="0"/>
            </w:tcBorders>
            <w:noWrap w:val="0"/>
            <w:vAlign w:val="center"/>
          </w:tcPr>
          <w:p w14:paraId="5C512E6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区域内电脑、电话、仪器（含各种医用器材）、低处电器表面的清洗或擦拭</w:t>
            </w:r>
          </w:p>
        </w:tc>
        <w:tc>
          <w:tcPr>
            <w:tcW w:w="1227" w:type="dxa"/>
            <w:tcBorders>
              <w:top w:val="nil"/>
              <w:left w:val="nil"/>
              <w:bottom w:val="single" w:color="auto" w:sz="8" w:space="0"/>
              <w:right w:val="single" w:color="auto" w:sz="8" w:space="0"/>
            </w:tcBorders>
            <w:noWrap w:val="0"/>
            <w:vAlign w:val="center"/>
          </w:tcPr>
          <w:p w14:paraId="5EB09AD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每日1次</w:t>
            </w:r>
          </w:p>
        </w:tc>
      </w:tr>
      <w:tr w14:paraId="476CD443">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3F9D6D7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695A027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w:t>
            </w:r>
          </w:p>
        </w:tc>
        <w:tc>
          <w:tcPr>
            <w:tcW w:w="6190" w:type="dxa"/>
            <w:tcBorders>
              <w:top w:val="nil"/>
              <w:left w:val="single" w:color="auto" w:sz="4" w:space="0"/>
              <w:bottom w:val="single" w:color="auto" w:sz="8" w:space="0"/>
              <w:right w:val="single" w:color="auto" w:sz="8" w:space="0"/>
            </w:tcBorders>
            <w:noWrap w:val="0"/>
            <w:vAlign w:val="center"/>
          </w:tcPr>
          <w:p w14:paraId="3AEBAF6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w:t>
            </w:r>
            <w:r>
              <w:rPr>
                <w:rFonts w:hint="eastAsia" w:ascii="仿宋" w:hAnsi="仿宋" w:eastAsia="仿宋" w:cs="仿宋"/>
                <w:b w:val="0"/>
                <w:bCs/>
                <w:color w:val="auto"/>
                <w:sz w:val="28"/>
                <w:szCs w:val="28"/>
                <w:highlight w:val="none"/>
                <w:lang w:val="en-US" w:eastAsia="zh-CN"/>
              </w:rPr>
              <w:t>门把手、</w:t>
            </w:r>
            <w:r>
              <w:rPr>
                <w:rFonts w:hint="eastAsia" w:ascii="仿宋" w:hAnsi="仿宋" w:eastAsia="仿宋" w:cs="仿宋"/>
                <w:b w:val="0"/>
                <w:bCs/>
                <w:color w:val="auto"/>
                <w:sz w:val="28"/>
                <w:szCs w:val="28"/>
                <w:highlight w:val="none"/>
              </w:rPr>
              <w:t>洗手池、水池、水龙头、皂盒、隔拦处、柜子清洗擦拭</w:t>
            </w:r>
          </w:p>
        </w:tc>
        <w:tc>
          <w:tcPr>
            <w:tcW w:w="1227" w:type="dxa"/>
            <w:tcBorders>
              <w:top w:val="nil"/>
              <w:left w:val="nil"/>
              <w:bottom w:val="single" w:color="auto" w:sz="8" w:space="0"/>
              <w:right w:val="single" w:color="auto" w:sz="8" w:space="0"/>
            </w:tcBorders>
            <w:noWrap w:val="0"/>
            <w:vAlign w:val="center"/>
          </w:tcPr>
          <w:p w14:paraId="66992C8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5F7091E7">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474DAD3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3305E75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w:t>
            </w:r>
          </w:p>
        </w:tc>
        <w:tc>
          <w:tcPr>
            <w:tcW w:w="6190" w:type="dxa"/>
            <w:tcBorders>
              <w:top w:val="nil"/>
              <w:left w:val="single" w:color="auto" w:sz="4" w:space="0"/>
              <w:bottom w:val="single" w:color="auto" w:sz="8" w:space="0"/>
              <w:right w:val="single" w:color="auto" w:sz="8" w:space="0"/>
            </w:tcBorders>
            <w:noWrap w:val="0"/>
            <w:vAlign w:val="center"/>
          </w:tcPr>
          <w:p w14:paraId="0F11309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卫生间（含镜子、水龙头、脸盆、台面、毛巾架、马桶、沐浴器、地面、墙面）冲洗、擦拭、消毒</w:t>
            </w:r>
          </w:p>
        </w:tc>
        <w:tc>
          <w:tcPr>
            <w:tcW w:w="1227" w:type="dxa"/>
            <w:tcBorders>
              <w:top w:val="nil"/>
              <w:left w:val="nil"/>
              <w:bottom w:val="single" w:color="auto" w:sz="8" w:space="0"/>
              <w:right w:val="single" w:color="auto" w:sz="8" w:space="0"/>
            </w:tcBorders>
            <w:noWrap w:val="0"/>
            <w:vAlign w:val="center"/>
          </w:tcPr>
          <w:p w14:paraId="4B31637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7335458F">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4F0C176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08E09E5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w:t>
            </w:r>
          </w:p>
        </w:tc>
        <w:tc>
          <w:tcPr>
            <w:tcW w:w="6190" w:type="dxa"/>
            <w:tcBorders>
              <w:top w:val="nil"/>
              <w:left w:val="single" w:color="auto" w:sz="4" w:space="0"/>
              <w:bottom w:val="single" w:color="auto" w:sz="8" w:space="0"/>
              <w:right w:val="single" w:color="auto" w:sz="8" w:space="0"/>
            </w:tcBorders>
            <w:noWrap w:val="0"/>
            <w:vAlign w:val="center"/>
          </w:tcPr>
          <w:p w14:paraId="66A0BFB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区域内窗台、把手、栏杆、花瓶、花盆、开关盒、接线盒、各类低处标牌、垃圾桶擦拭</w:t>
            </w:r>
          </w:p>
        </w:tc>
        <w:tc>
          <w:tcPr>
            <w:tcW w:w="1227" w:type="dxa"/>
            <w:tcBorders>
              <w:top w:val="nil"/>
              <w:left w:val="nil"/>
              <w:bottom w:val="single" w:color="auto" w:sz="8" w:space="0"/>
              <w:right w:val="single" w:color="auto" w:sz="8" w:space="0"/>
            </w:tcBorders>
            <w:noWrap w:val="0"/>
            <w:vAlign w:val="center"/>
          </w:tcPr>
          <w:p w14:paraId="4C01B08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每日1次</w:t>
            </w:r>
          </w:p>
        </w:tc>
      </w:tr>
      <w:tr w14:paraId="3A843BA3">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3FB46D8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286B6D3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9</w:t>
            </w:r>
          </w:p>
        </w:tc>
        <w:tc>
          <w:tcPr>
            <w:tcW w:w="6190" w:type="dxa"/>
            <w:tcBorders>
              <w:top w:val="nil"/>
              <w:left w:val="single" w:color="auto" w:sz="4" w:space="0"/>
              <w:bottom w:val="single" w:color="auto" w:sz="8" w:space="0"/>
              <w:right w:val="single" w:color="auto" w:sz="8" w:space="0"/>
            </w:tcBorders>
            <w:noWrap w:val="0"/>
            <w:vAlign w:val="center"/>
          </w:tcPr>
          <w:p w14:paraId="0BF5509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消防栓、消防器擦拭、开水机清洗</w:t>
            </w:r>
          </w:p>
        </w:tc>
        <w:tc>
          <w:tcPr>
            <w:tcW w:w="1227" w:type="dxa"/>
            <w:tcBorders>
              <w:top w:val="nil"/>
              <w:left w:val="nil"/>
              <w:bottom w:val="single" w:color="auto" w:sz="8" w:space="0"/>
              <w:right w:val="single" w:color="auto" w:sz="8" w:space="0"/>
            </w:tcBorders>
            <w:noWrap w:val="0"/>
            <w:vAlign w:val="center"/>
          </w:tcPr>
          <w:p w14:paraId="46C3080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62B6A2A3">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52B5402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2893123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10</w:t>
            </w:r>
          </w:p>
        </w:tc>
        <w:tc>
          <w:tcPr>
            <w:tcW w:w="6190" w:type="dxa"/>
            <w:tcBorders>
              <w:top w:val="nil"/>
              <w:left w:val="single" w:color="auto" w:sz="4" w:space="0"/>
              <w:bottom w:val="single" w:color="auto" w:sz="8" w:space="0"/>
              <w:right w:val="single" w:color="auto" w:sz="8" w:space="0"/>
            </w:tcBorders>
            <w:noWrap w:val="0"/>
            <w:vAlign w:val="center"/>
          </w:tcPr>
          <w:p w14:paraId="25E129A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门、门框、窗框、低处玻璃擦拭</w:t>
            </w:r>
          </w:p>
        </w:tc>
        <w:tc>
          <w:tcPr>
            <w:tcW w:w="1227" w:type="dxa"/>
            <w:tcBorders>
              <w:top w:val="nil"/>
              <w:left w:val="nil"/>
              <w:bottom w:val="single" w:color="auto" w:sz="8" w:space="0"/>
              <w:right w:val="single" w:color="auto" w:sz="8" w:space="0"/>
            </w:tcBorders>
            <w:noWrap w:val="0"/>
            <w:vAlign w:val="center"/>
          </w:tcPr>
          <w:p w14:paraId="7ECF555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3C37AB7F">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69210A8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1D193D8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11</w:t>
            </w:r>
          </w:p>
        </w:tc>
        <w:tc>
          <w:tcPr>
            <w:tcW w:w="6190" w:type="dxa"/>
            <w:tcBorders>
              <w:top w:val="nil"/>
              <w:left w:val="single" w:color="auto" w:sz="4" w:space="0"/>
              <w:bottom w:val="single" w:color="auto" w:sz="8" w:space="0"/>
              <w:right w:val="single" w:color="auto" w:sz="8" w:space="0"/>
            </w:tcBorders>
            <w:noWrap w:val="0"/>
            <w:vAlign w:val="center"/>
          </w:tcPr>
          <w:p w14:paraId="13925D8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高处玻璃</w:t>
            </w:r>
          </w:p>
        </w:tc>
        <w:tc>
          <w:tcPr>
            <w:tcW w:w="1227" w:type="dxa"/>
            <w:tcBorders>
              <w:top w:val="nil"/>
              <w:left w:val="nil"/>
              <w:bottom w:val="single" w:color="auto" w:sz="8" w:space="0"/>
              <w:right w:val="single" w:color="auto" w:sz="8" w:space="0"/>
            </w:tcBorders>
            <w:noWrap w:val="0"/>
            <w:vAlign w:val="center"/>
          </w:tcPr>
          <w:p w14:paraId="5B13C06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每月1次</w:t>
            </w:r>
          </w:p>
        </w:tc>
      </w:tr>
      <w:tr w14:paraId="623E6DCB">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60503BB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6C7883C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12</w:t>
            </w:r>
          </w:p>
        </w:tc>
        <w:tc>
          <w:tcPr>
            <w:tcW w:w="6190" w:type="dxa"/>
            <w:tcBorders>
              <w:top w:val="nil"/>
              <w:left w:val="single" w:color="auto" w:sz="4" w:space="0"/>
              <w:bottom w:val="single" w:color="auto" w:sz="8" w:space="0"/>
              <w:right w:val="single" w:color="auto" w:sz="8" w:space="0"/>
            </w:tcBorders>
            <w:noWrap w:val="0"/>
            <w:vAlign w:val="center"/>
          </w:tcPr>
          <w:p w14:paraId="61E8820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低处墙面静电除尘、落地瓷砖、踢脚板、地角、低处管道擦拭</w:t>
            </w:r>
          </w:p>
        </w:tc>
        <w:tc>
          <w:tcPr>
            <w:tcW w:w="1227" w:type="dxa"/>
            <w:tcBorders>
              <w:top w:val="nil"/>
              <w:left w:val="nil"/>
              <w:bottom w:val="single" w:color="auto" w:sz="8" w:space="0"/>
              <w:right w:val="single" w:color="auto" w:sz="8" w:space="0"/>
            </w:tcBorders>
            <w:noWrap w:val="0"/>
            <w:vAlign w:val="center"/>
          </w:tcPr>
          <w:p w14:paraId="007C177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5AB641F2">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4644692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5F44C1B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13</w:t>
            </w:r>
          </w:p>
        </w:tc>
        <w:tc>
          <w:tcPr>
            <w:tcW w:w="6190" w:type="dxa"/>
            <w:tcBorders>
              <w:top w:val="nil"/>
              <w:left w:val="single" w:color="auto" w:sz="4" w:space="0"/>
              <w:bottom w:val="single" w:color="auto" w:sz="8" w:space="0"/>
              <w:right w:val="single" w:color="auto" w:sz="8" w:space="0"/>
            </w:tcBorders>
            <w:noWrap w:val="0"/>
            <w:vAlign w:val="center"/>
          </w:tcPr>
          <w:p w14:paraId="63EA72F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非医疗不锈钢物体表面闪钢保养</w:t>
            </w:r>
          </w:p>
        </w:tc>
        <w:tc>
          <w:tcPr>
            <w:tcW w:w="1227" w:type="dxa"/>
            <w:tcBorders>
              <w:top w:val="nil"/>
              <w:left w:val="nil"/>
              <w:bottom w:val="single" w:color="auto" w:sz="8" w:space="0"/>
              <w:right w:val="single" w:color="auto" w:sz="8" w:space="0"/>
            </w:tcBorders>
            <w:noWrap w:val="0"/>
            <w:vAlign w:val="center"/>
          </w:tcPr>
          <w:p w14:paraId="728285A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02D9CE03">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668A3B2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163CB52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14</w:t>
            </w:r>
          </w:p>
        </w:tc>
        <w:tc>
          <w:tcPr>
            <w:tcW w:w="6190" w:type="dxa"/>
            <w:tcBorders>
              <w:top w:val="nil"/>
              <w:left w:val="single" w:color="auto" w:sz="4" w:space="0"/>
              <w:bottom w:val="single" w:color="auto" w:sz="8" w:space="0"/>
              <w:right w:val="single" w:color="auto" w:sz="8" w:space="0"/>
            </w:tcBorders>
            <w:noWrap w:val="0"/>
            <w:vAlign w:val="center"/>
          </w:tcPr>
          <w:p w14:paraId="2541A9C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高处标牌、壁挂物擦拭（湿式无扬尘清扫）</w:t>
            </w:r>
          </w:p>
        </w:tc>
        <w:tc>
          <w:tcPr>
            <w:tcW w:w="1227" w:type="dxa"/>
            <w:tcBorders>
              <w:top w:val="nil"/>
              <w:left w:val="nil"/>
              <w:bottom w:val="single" w:color="auto" w:sz="8" w:space="0"/>
              <w:right w:val="single" w:color="auto" w:sz="8" w:space="0"/>
            </w:tcBorders>
            <w:noWrap w:val="0"/>
            <w:vAlign w:val="center"/>
          </w:tcPr>
          <w:p w14:paraId="0273A17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每月2次</w:t>
            </w:r>
          </w:p>
        </w:tc>
      </w:tr>
      <w:tr w14:paraId="291443C0">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39CE31E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03B905F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15</w:t>
            </w:r>
          </w:p>
        </w:tc>
        <w:tc>
          <w:tcPr>
            <w:tcW w:w="6190" w:type="dxa"/>
            <w:tcBorders>
              <w:top w:val="nil"/>
              <w:left w:val="single" w:color="auto" w:sz="4" w:space="0"/>
              <w:bottom w:val="single" w:color="auto" w:sz="8" w:space="0"/>
              <w:right w:val="single" w:color="auto" w:sz="8" w:space="0"/>
            </w:tcBorders>
            <w:noWrap w:val="0"/>
            <w:vAlign w:val="center"/>
          </w:tcPr>
          <w:p w14:paraId="5CA6A44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遮挡高处除尘（含天花板、高处墙面、梁、窗帘及架等）（湿式无扬尘清扫）</w:t>
            </w:r>
          </w:p>
        </w:tc>
        <w:tc>
          <w:tcPr>
            <w:tcW w:w="1227" w:type="dxa"/>
            <w:tcBorders>
              <w:top w:val="nil"/>
              <w:left w:val="nil"/>
              <w:bottom w:val="single" w:color="auto" w:sz="8" w:space="0"/>
              <w:right w:val="single" w:color="auto" w:sz="8" w:space="0"/>
            </w:tcBorders>
            <w:noWrap w:val="0"/>
            <w:vAlign w:val="center"/>
          </w:tcPr>
          <w:p w14:paraId="328BF9C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每月1次</w:t>
            </w:r>
          </w:p>
        </w:tc>
      </w:tr>
      <w:tr w14:paraId="43985548">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1FA91D8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20D422E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16</w:t>
            </w:r>
          </w:p>
        </w:tc>
        <w:tc>
          <w:tcPr>
            <w:tcW w:w="6190" w:type="dxa"/>
            <w:tcBorders>
              <w:top w:val="nil"/>
              <w:left w:val="single" w:color="auto" w:sz="4" w:space="0"/>
              <w:bottom w:val="single" w:color="auto" w:sz="8" w:space="0"/>
              <w:right w:val="single" w:color="auto" w:sz="8" w:space="0"/>
            </w:tcBorders>
            <w:noWrap w:val="0"/>
            <w:vAlign w:val="center"/>
          </w:tcPr>
          <w:p w14:paraId="6B8743C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灯具、烟感、监视器、通风口、排气扇、风扇、</w:t>
            </w:r>
            <w:r>
              <w:rPr>
                <w:rFonts w:hint="eastAsia" w:ascii="仿宋" w:hAnsi="仿宋" w:eastAsia="仿宋" w:cs="仿宋"/>
                <w:b w:val="0"/>
                <w:bCs/>
                <w:color w:val="auto"/>
                <w:sz w:val="28"/>
                <w:szCs w:val="28"/>
                <w:highlight w:val="none"/>
                <w:lang w:eastAsia="zh-CN"/>
              </w:rPr>
              <w:t>中央空调出风口</w:t>
            </w:r>
            <w:r>
              <w:rPr>
                <w:rFonts w:hint="eastAsia" w:ascii="仿宋" w:hAnsi="仿宋" w:eastAsia="仿宋" w:cs="仿宋"/>
                <w:b w:val="0"/>
                <w:bCs/>
                <w:color w:val="auto"/>
                <w:sz w:val="28"/>
                <w:szCs w:val="28"/>
                <w:highlight w:val="none"/>
              </w:rPr>
              <w:t>等高处设备擦洗</w:t>
            </w:r>
          </w:p>
        </w:tc>
        <w:tc>
          <w:tcPr>
            <w:tcW w:w="1227" w:type="dxa"/>
            <w:tcBorders>
              <w:top w:val="nil"/>
              <w:left w:val="nil"/>
              <w:bottom w:val="single" w:color="auto" w:sz="8" w:space="0"/>
              <w:right w:val="single" w:color="auto" w:sz="8" w:space="0"/>
            </w:tcBorders>
            <w:noWrap w:val="0"/>
            <w:vAlign w:val="center"/>
          </w:tcPr>
          <w:p w14:paraId="48EB0A1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每月1次</w:t>
            </w:r>
          </w:p>
        </w:tc>
      </w:tr>
      <w:tr w14:paraId="6CE02A4F">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0ED33EC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074D520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17</w:t>
            </w:r>
          </w:p>
        </w:tc>
        <w:tc>
          <w:tcPr>
            <w:tcW w:w="6190" w:type="dxa"/>
            <w:tcBorders>
              <w:top w:val="nil"/>
              <w:left w:val="single" w:color="auto" w:sz="4" w:space="0"/>
              <w:bottom w:val="single" w:color="auto" w:sz="8" w:space="0"/>
              <w:right w:val="single" w:color="auto" w:sz="8" w:space="0"/>
            </w:tcBorders>
            <w:noWrap w:val="0"/>
            <w:vAlign w:val="center"/>
          </w:tcPr>
          <w:p w14:paraId="5A0A5F4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地面机洗、打蜡、晶面处理或保养</w:t>
            </w:r>
          </w:p>
        </w:tc>
        <w:tc>
          <w:tcPr>
            <w:tcW w:w="1227" w:type="dxa"/>
            <w:tcBorders>
              <w:top w:val="nil"/>
              <w:left w:val="nil"/>
              <w:bottom w:val="single" w:color="auto" w:sz="8" w:space="0"/>
              <w:right w:val="single" w:color="auto" w:sz="8" w:space="0"/>
            </w:tcBorders>
            <w:noWrap w:val="0"/>
            <w:vAlign w:val="center"/>
          </w:tcPr>
          <w:p w14:paraId="48FC48B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按保洁服务要求</w:t>
            </w:r>
          </w:p>
        </w:tc>
      </w:tr>
      <w:tr w14:paraId="7CB64B23">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76AFC6A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49FF4A5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18</w:t>
            </w:r>
          </w:p>
        </w:tc>
        <w:tc>
          <w:tcPr>
            <w:tcW w:w="6190" w:type="dxa"/>
            <w:tcBorders>
              <w:top w:val="nil"/>
              <w:left w:val="single" w:color="auto" w:sz="4" w:space="0"/>
              <w:bottom w:val="single" w:color="auto" w:sz="8" w:space="0"/>
              <w:right w:val="single" w:color="auto" w:sz="8" w:space="0"/>
            </w:tcBorders>
            <w:noWrap w:val="0"/>
            <w:vAlign w:val="center"/>
          </w:tcPr>
          <w:p w14:paraId="13F3929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巡视保洁、消毒毛巾</w:t>
            </w:r>
          </w:p>
        </w:tc>
        <w:tc>
          <w:tcPr>
            <w:tcW w:w="1227" w:type="dxa"/>
            <w:tcBorders>
              <w:top w:val="nil"/>
              <w:left w:val="nil"/>
              <w:bottom w:val="single" w:color="auto" w:sz="8" w:space="0"/>
              <w:right w:val="single" w:color="auto" w:sz="8" w:space="0"/>
            </w:tcBorders>
            <w:noWrap w:val="0"/>
            <w:vAlign w:val="center"/>
          </w:tcPr>
          <w:p w14:paraId="5DCC358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随  时</w:t>
            </w:r>
          </w:p>
        </w:tc>
      </w:tr>
      <w:tr w14:paraId="33A1737C">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7E9B1DD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05B91C3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19</w:t>
            </w:r>
          </w:p>
        </w:tc>
        <w:tc>
          <w:tcPr>
            <w:tcW w:w="6190" w:type="dxa"/>
            <w:tcBorders>
              <w:top w:val="nil"/>
              <w:left w:val="single" w:color="auto" w:sz="4" w:space="0"/>
              <w:bottom w:val="single" w:color="auto" w:sz="8" w:space="0"/>
              <w:right w:val="single" w:color="auto" w:sz="8" w:space="0"/>
            </w:tcBorders>
            <w:noWrap w:val="0"/>
            <w:vAlign w:val="center"/>
          </w:tcPr>
          <w:p w14:paraId="1DCAC06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平车上布类整理、更换，病人床单位终末消毒</w:t>
            </w:r>
          </w:p>
        </w:tc>
        <w:tc>
          <w:tcPr>
            <w:tcW w:w="1227" w:type="dxa"/>
            <w:tcBorders>
              <w:top w:val="nil"/>
              <w:left w:val="nil"/>
              <w:bottom w:val="single" w:color="auto" w:sz="8" w:space="0"/>
              <w:right w:val="single" w:color="auto" w:sz="8" w:space="0"/>
            </w:tcBorders>
            <w:noWrap w:val="0"/>
            <w:vAlign w:val="center"/>
          </w:tcPr>
          <w:p w14:paraId="55DCA7D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随  时</w:t>
            </w:r>
          </w:p>
        </w:tc>
      </w:tr>
      <w:tr w14:paraId="6FE6E718">
        <w:tblPrEx>
          <w:tblCellMar>
            <w:top w:w="0" w:type="dxa"/>
            <w:left w:w="108" w:type="dxa"/>
            <w:bottom w:w="0" w:type="dxa"/>
            <w:right w:w="108" w:type="dxa"/>
          </w:tblCellMar>
        </w:tblPrEx>
        <w:trPr>
          <w:trHeight w:val="20"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0720F96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702DED3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20</w:t>
            </w:r>
          </w:p>
        </w:tc>
        <w:tc>
          <w:tcPr>
            <w:tcW w:w="6190" w:type="dxa"/>
            <w:tcBorders>
              <w:top w:val="nil"/>
              <w:left w:val="single" w:color="auto" w:sz="4" w:space="0"/>
              <w:bottom w:val="single" w:color="auto" w:sz="4" w:space="0"/>
              <w:right w:val="single" w:color="auto" w:sz="8" w:space="0"/>
            </w:tcBorders>
            <w:noWrap w:val="0"/>
            <w:vAlign w:val="top"/>
          </w:tcPr>
          <w:p w14:paraId="40F301E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卫生间檀香的更换</w:t>
            </w:r>
          </w:p>
        </w:tc>
        <w:tc>
          <w:tcPr>
            <w:tcW w:w="1227" w:type="dxa"/>
            <w:tcBorders>
              <w:top w:val="nil"/>
              <w:left w:val="nil"/>
              <w:bottom w:val="single" w:color="auto" w:sz="4" w:space="0"/>
              <w:right w:val="single" w:color="auto" w:sz="8" w:space="0"/>
            </w:tcBorders>
            <w:noWrap w:val="0"/>
            <w:vAlign w:val="center"/>
          </w:tcPr>
          <w:p w14:paraId="485ED90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根据需要</w:t>
            </w:r>
          </w:p>
        </w:tc>
      </w:tr>
      <w:tr w14:paraId="4AC8F224">
        <w:tblPrEx>
          <w:tblCellMar>
            <w:top w:w="0" w:type="dxa"/>
            <w:left w:w="108" w:type="dxa"/>
            <w:bottom w:w="0" w:type="dxa"/>
            <w:right w:w="108" w:type="dxa"/>
          </w:tblCellMar>
        </w:tblPrEx>
        <w:trPr>
          <w:trHeight w:val="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14:paraId="56A6ED7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796" w:type="dxa"/>
            <w:tcBorders>
              <w:top w:val="single" w:color="auto" w:sz="4" w:space="0"/>
              <w:left w:val="single" w:color="auto" w:sz="4" w:space="0"/>
              <w:bottom w:val="single" w:color="auto" w:sz="4" w:space="0"/>
              <w:right w:val="single" w:color="auto" w:sz="4" w:space="0"/>
            </w:tcBorders>
            <w:noWrap w:val="0"/>
            <w:vAlign w:val="center"/>
          </w:tcPr>
          <w:p w14:paraId="6F5CE1C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21</w:t>
            </w:r>
          </w:p>
        </w:tc>
        <w:tc>
          <w:tcPr>
            <w:tcW w:w="6190" w:type="dxa"/>
            <w:tcBorders>
              <w:top w:val="single" w:color="auto" w:sz="4" w:space="0"/>
              <w:left w:val="single" w:color="auto" w:sz="4" w:space="0"/>
              <w:bottom w:val="single" w:color="auto" w:sz="4" w:space="0"/>
              <w:right w:val="single" w:color="auto" w:sz="8" w:space="0"/>
            </w:tcBorders>
            <w:noWrap w:val="0"/>
            <w:vAlign w:val="top"/>
          </w:tcPr>
          <w:p w14:paraId="364E7C3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擦手纸放置</w:t>
            </w:r>
          </w:p>
        </w:tc>
        <w:tc>
          <w:tcPr>
            <w:tcW w:w="1227" w:type="dxa"/>
            <w:tcBorders>
              <w:top w:val="single" w:color="auto" w:sz="4" w:space="0"/>
              <w:left w:val="nil"/>
              <w:bottom w:val="single" w:color="auto" w:sz="4" w:space="0"/>
              <w:right w:val="single" w:color="auto" w:sz="8" w:space="0"/>
            </w:tcBorders>
            <w:noWrap w:val="0"/>
            <w:vAlign w:val="center"/>
          </w:tcPr>
          <w:p w14:paraId="37AFC5F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随时</w:t>
            </w:r>
          </w:p>
        </w:tc>
      </w:tr>
    </w:tbl>
    <w:tbl>
      <w:tblPr>
        <w:tblStyle w:val="7"/>
        <w:tblpPr w:leftFromText="180" w:rightFromText="180" w:vertAnchor="text" w:horzAnchor="page" w:tblpX="1273" w:tblpY="981"/>
        <w:tblOverlap w:val="never"/>
        <w:tblW w:w="9331" w:type="dxa"/>
        <w:tblInd w:w="0" w:type="dxa"/>
        <w:tblLayout w:type="fixed"/>
        <w:tblCellMar>
          <w:top w:w="0" w:type="dxa"/>
          <w:left w:w="108" w:type="dxa"/>
          <w:bottom w:w="0" w:type="dxa"/>
          <w:right w:w="108" w:type="dxa"/>
        </w:tblCellMar>
      </w:tblPr>
      <w:tblGrid>
        <w:gridCol w:w="1097"/>
        <w:gridCol w:w="848"/>
        <w:gridCol w:w="6114"/>
        <w:gridCol w:w="1272"/>
      </w:tblGrid>
      <w:tr w14:paraId="61EEF228">
        <w:tblPrEx>
          <w:tblCellMar>
            <w:top w:w="0" w:type="dxa"/>
            <w:left w:w="108" w:type="dxa"/>
            <w:bottom w:w="0" w:type="dxa"/>
            <w:right w:w="108" w:type="dxa"/>
          </w:tblCellMar>
        </w:tblPrEx>
        <w:trPr>
          <w:trHeight w:val="20" w:hRule="atLeast"/>
        </w:trPr>
        <w:tc>
          <w:tcPr>
            <w:tcW w:w="1097" w:type="dxa"/>
            <w:tcBorders>
              <w:top w:val="single" w:color="auto" w:sz="8" w:space="0"/>
              <w:left w:val="single" w:color="auto" w:sz="8" w:space="0"/>
              <w:bottom w:val="single" w:color="auto" w:sz="4" w:space="0"/>
              <w:right w:val="single" w:color="auto" w:sz="8" w:space="0"/>
            </w:tcBorders>
            <w:noWrap w:val="0"/>
            <w:vAlign w:val="center"/>
          </w:tcPr>
          <w:p w14:paraId="660DDD1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w:t>
            </w:r>
          </w:p>
        </w:tc>
        <w:tc>
          <w:tcPr>
            <w:tcW w:w="848" w:type="dxa"/>
            <w:tcBorders>
              <w:top w:val="single" w:color="auto" w:sz="8" w:space="0"/>
              <w:left w:val="nil"/>
              <w:bottom w:val="single" w:color="auto" w:sz="4" w:space="0"/>
              <w:right w:val="single" w:color="auto" w:sz="8" w:space="0"/>
            </w:tcBorders>
            <w:noWrap w:val="0"/>
            <w:vAlign w:val="center"/>
          </w:tcPr>
          <w:p w14:paraId="0FE4BE9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序号</w:t>
            </w:r>
          </w:p>
        </w:tc>
        <w:tc>
          <w:tcPr>
            <w:tcW w:w="6114" w:type="dxa"/>
            <w:tcBorders>
              <w:top w:val="single" w:color="auto" w:sz="8" w:space="0"/>
              <w:left w:val="nil"/>
              <w:bottom w:val="single" w:color="auto" w:sz="8" w:space="0"/>
              <w:right w:val="single" w:color="auto" w:sz="8" w:space="0"/>
            </w:tcBorders>
            <w:noWrap w:val="0"/>
            <w:vAlign w:val="center"/>
          </w:tcPr>
          <w:p w14:paraId="6D73EC8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工作内容</w:t>
            </w:r>
          </w:p>
        </w:tc>
        <w:tc>
          <w:tcPr>
            <w:tcW w:w="1272" w:type="dxa"/>
            <w:tcBorders>
              <w:top w:val="single" w:color="auto" w:sz="8" w:space="0"/>
              <w:left w:val="nil"/>
              <w:bottom w:val="single" w:color="auto" w:sz="8" w:space="0"/>
              <w:right w:val="single" w:color="auto" w:sz="8" w:space="0"/>
            </w:tcBorders>
            <w:noWrap w:val="0"/>
            <w:vAlign w:val="center"/>
          </w:tcPr>
          <w:p w14:paraId="1C1A9AC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频次</w:t>
            </w:r>
          </w:p>
        </w:tc>
      </w:tr>
      <w:tr w14:paraId="424BFAA8">
        <w:tblPrEx>
          <w:tblCellMar>
            <w:top w:w="0" w:type="dxa"/>
            <w:left w:w="108" w:type="dxa"/>
            <w:bottom w:w="0" w:type="dxa"/>
            <w:right w:w="108" w:type="dxa"/>
          </w:tblCellMar>
        </w:tblPrEx>
        <w:trPr>
          <w:trHeight w:val="20" w:hRule="atLeast"/>
        </w:trPr>
        <w:tc>
          <w:tcPr>
            <w:tcW w:w="1097" w:type="dxa"/>
            <w:vMerge w:val="restart"/>
            <w:tcBorders>
              <w:top w:val="single" w:color="auto" w:sz="4" w:space="0"/>
              <w:left w:val="single" w:color="auto" w:sz="4" w:space="0"/>
              <w:bottom w:val="single" w:color="auto" w:sz="4" w:space="0"/>
              <w:right w:val="single" w:color="auto" w:sz="4" w:space="0"/>
            </w:tcBorders>
            <w:noWrap w:val="0"/>
            <w:vAlign w:val="center"/>
          </w:tcPr>
          <w:p w14:paraId="24412A1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门诊/医技/制剂室/消毒供应中心</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3B8F83D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w:t>
            </w:r>
          </w:p>
        </w:tc>
        <w:tc>
          <w:tcPr>
            <w:tcW w:w="6114" w:type="dxa"/>
            <w:tcBorders>
              <w:top w:val="nil"/>
              <w:left w:val="single" w:color="auto" w:sz="4" w:space="0"/>
              <w:bottom w:val="single" w:color="auto" w:sz="8" w:space="0"/>
              <w:right w:val="single" w:color="auto" w:sz="8" w:space="0"/>
            </w:tcBorders>
            <w:noWrap w:val="0"/>
            <w:vAlign w:val="top"/>
          </w:tcPr>
          <w:p w14:paraId="20356CE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收集区域内垃圾、更换垃圾袋</w:t>
            </w:r>
          </w:p>
        </w:tc>
        <w:tc>
          <w:tcPr>
            <w:tcW w:w="1272" w:type="dxa"/>
            <w:tcBorders>
              <w:top w:val="nil"/>
              <w:left w:val="nil"/>
              <w:bottom w:val="single" w:color="auto" w:sz="8" w:space="0"/>
              <w:right w:val="single" w:color="auto" w:sz="8" w:space="0"/>
            </w:tcBorders>
            <w:noWrap w:val="0"/>
            <w:vAlign w:val="center"/>
          </w:tcPr>
          <w:p w14:paraId="16817B4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5018FEDF">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7AF4E27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40D4445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w:t>
            </w:r>
          </w:p>
        </w:tc>
        <w:tc>
          <w:tcPr>
            <w:tcW w:w="6114" w:type="dxa"/>
            <w:tcBorders>
              <w:top w:val="nil"/>
              <w:left w:val="single" w:color="auto" w:sz="4" w:space="0"/>
              <w:bottom w:val="single" w:color="auto" w:sz="8" w:space="0"/>
              <w:right w:val="single" w:color="auto" w:sz="8" w:space="0"/>
            </w:tcBorders>
            <w:noWrap w:val="0"/>
            <w:vAlign w:val="top"/>
          </w:tcPr>
          <w:p w14:paraId="1B895F8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区域内地面扫尘（湿式无扬尘清扫）</w:t>
            </w:r>
          </w:p>
        </w:tc>
        <w:tc>
          <w:tcPr>
            <w:tcW w:w="1272" w:type="dxa"/>
            <w:tcBorders>
              <w:top w:val="nil"/>
              <w:left w:val="nil"/>
              <w:bottom w:val="single" w:color="auto" w:sz="8" w:space="0"/>
              <w:right w:val="single" w:color="auto" w:sz="8" w:space="0"/>
            </w:tcBorders>
            <w:noWrap w:val="0"/>
            <w:vAlign w:val="center"/>
          </w:tcPr>
          <w:p w14:paraId="09CB235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61FCFBB2">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4BF8DC6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32A174B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w:t>
            </w:r>
          </w:p>
        </w:tc>
        <w:tc>
          <w:tcPr>
            <w:tcW w:w="6114" w:type="dxa"/>
            <w:tcBorders>
              <w:top w:val="nil"/>
              <w:left w:val="single" w:color="auto" w:sz="4" w:space="0"/>
              <w:bottom w:val="single" w:color="auto" w:sz="8" w:space="0"/>
              <w:right w:val="single" w:color="auto" w:sz="8" w:space="0"/>
            </w:tcBorders>
            <w:noWrap w:val="0"/>
            <w:vAlign w:val="top"/>
          </w:tcPr>
          <w:p w14:paraId="2B41368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区域内地面湿拖（进行地面消毒、清洁）</w:t>
            </w:r>
          </w:p>
        </w:tc>
        <w:tc>
          <w:tcPr>
            <w:tcW w:w="1272" w:type="dxa"/>
            <w:tcBorders>
              <w:top w:val="nil"/>
              <w:left w:val="nil"/>
              <w:bottom w:val="single" w:color="auto" w:sz="8" w:space="0"/>
              <w:right w:val="single" w:color="auto" w:sz="8" w:space="0"/>
            </w:tcBorders>
            <w:noWrap w:val="0"/>
            <w:vAlign w:val="center"/>
          </w:tcPr>
          <w:p w14:paraId="69AC137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36C263C2">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5F612D2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04A741B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w:t>
            </w:r>
          </w:p>
        </w:tc>
        <w:tc>
          <w:tcPr>
            <w:tcW w:w="6114" w:type="dxa"/>
            <w:tcBorders>
              <w:top w:val="nil"/>
              <w:left w:val="single" w:color="auto" w:sz="4" w:space="0"/>
              <w:bottom w:val="single" w:color="auto" w:sz="8" w:space="0"/>
              <w:right w:val="single" w:color="auto" w:sz="8" w:space="0"/>
            </w:tcBorders>
            <w:noWrap w:val="0"/>
            <w:vAlign w:val="top"/>
          </w:tcPr>
          <w:p w14:paraId="2B8648D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区域内家具（桌椅、橱柜等）、台面擦拭</w:t>
            </w:r>
          </w:p>
        </w:tc>
        <w:tc>
          <w:tcPr>
            <w:tcW w:w="1272" w:type="dxa"/>
            <w:tcBorders>
              <w:top w:val="nil"/>
              <w:left w:val="nil"/>
              <w:bottom w:val="single" w:color="auto" w:sz="8" w:space="0"/>
              <w:right w:val="single" w:color="auto" w:sz="8" w:space="0"/>
            </w:tcBorders>
            <w:noWrap w:val="0"/>
            <w:vAlign w:val="center"/>
          </w:tcPr>
          <w:p w14:paraId="027A196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5C090F8A">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6A87FE3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41F8557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w:t>
            </w:r>
          </w:p>
        </w:tc>
        <w:tc>
          <w:tcPr>
            <w:tcW w:w="6114" w:type="dxa"/>
            <w:tcBorders>
              <w:top w:val="nil"/>
              <w:left w:val="single" w:color="auto" w:sz="4" w:space="0"/>
              <w:bottom w:val="single" w:color="auto" w:sz="8" w:space="0"/>
              <w:right w:val="single" w:color="auto" w:sz="8" w:space="0"/>
            </w:tcBorders>
            <w:noWrap w:val="0"/>
            <w:vAlign w:val="top"/>
          </w:tcPr>
          <w:p w14:paraId="4545E8F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区域内电脑、电话、仪器（含各种医用器材）、低处电器表面清洗或擦拭</w:t>
            </w:r>
          </w:p>
        </w:tc>
        <w:tc>
          <w:tcPr>
            <w:tcW w:w="1272" w:type="dxa"/>
            <w:tcBorders>
              <w:top w:val="nil"/>
              <w:left w:val="nil"/>
              <w:bottom w:val="single" w:color="auto" w:sz="8" w:space="0"/>
              <w:right w:val="single" w:color="auto" w:sz="8" w:space="0"/>
            </w:tcBorders>
            <w:noWrap w:val="0"/>
            <w:vAlign w:val="center"/>
          </w:tcPr>
          <w:p w14:paraId="3A6699C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每日1次</w:t>
            </w:r>
          </w:p>
        </w:tc>
      </w:tr>
      <w:tr w14:paraId="150C5898">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70C8AAD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58CBF22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w:t>
            </w:r>
          </w:p>
        </w:tc>
        <w:tc>
          <w:tcPr>
            <w:tcW w:w="6114" w:type="dxa"/>
            <w:tcBorders>
              <w:top w:val="nil"/>
              <w:left w:val="single" w:color="auto" w:sz="4" w:space="0"/>
              <w:bottom w:val="single" w:color="auto" w:sz="8" w:space="0"/>
              <w:right w:val="single" w:color="auto" w:sz="8" w:space="0"/>
            </w:tcBorders>
            <w:noWrap w:val="0"/>
            <w:vAlign w:val="top"/>
          </w:tcPr>
          <w:p w14:paraId="3C490A1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w:t>
            </w:r>
            <w:r>
              <w:rPr>
                <w:rFonts w:hint="eastAsia" w:ascii="仿宋" w:hAnsi="仿宋" w:eastAsia="仿宋" w:cs="仿宋"/>
                <w:b w:val="0"/>
                <w:bCs/>
                <w:color w:val="auto"/>
                <w:sz w:val="28"/>
                <w:szCs w:val="28"/>
                <w:highlight w:val="none"/>
                <w:lang w:val="en-US" w:eastAsia="zh-CN"/>
              </w:rPr>
              <w:t>门把手、</w:t>
            </w:r>
            <w:r>
              <w:rPr>
                <w:rFonts w:hint="eastAsia" w:ascii="仿宋" w:hAnsi="仿宋" w:eastAsia="仿宋" w:cs="仿宋"/>
                <w:b w:val="0"/>
                <w:bCs/>
                <w:color w:val="auto"/>
                <w:sz w:val="28"/>
                <w:szCs w:val="28"/>
                <w:highlight w:val="none"/>
              </w:rPr>
              <w:t>洗手池、水池、水龙头、皂盒清洗擦拭</w:t>
            </w:r>
          </w:p>
        </w:tc>
        <w:tc>
          <w:tcPr>
            <w:tcW w:w="1272" w:type="dxa"/>
            <w:tcBorders>
              <w:top w:val="nil"/>
              <w:left w:val="nil"/>
              <w:bottom w:val="single" w:color="auto" w:sz="8" w:space="0"/>
              <w:right w:val="single" w:color="auto" w:sz="8" w:space="0"/>
            </w:tcBorders>
            <w:noWrap w:val="0"/>
            <w:vAlign w:val="center"/>
          </w:tcPr>
          <w:p w14:paraId="05D264B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0419AE45">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45A0D20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354AC2F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w:t>
            </w:r>
          </w:p>
        </w:tc>
        <w:tc>
          <w:tcPr>
            <w:tcW w:w="6114" w:type="dxa"/>
            <w:tcBorders>
              <w:top w:val="nil"/>
              <w:left w:val="single" w:color="auto" w:sz="4" w:space="0"/>
              <w:bottom w:val="single" w:color="auto" w:sz="8" w:space="0"/>
              <w:right w:val="single" w:color="auto" w:sz="8" w:space="0"/>
            </w:tcBorders>
            <w:noWrap w:val="0"/>
            <w:vAlign w:val="top"/>
          </w:tcPr>
          <w:p w14:paraId="56E4B46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卫生间（含水龙头、洗手池、台面、马桶、地面、墙面）冲洗、擦拭、消毒</w:t>
            </w:r>
          </w:p>
        </w:tc>
        <w:tc>
          <w:tcPr>
            <w:tcW w:w="1272" w:type="dxa"/>
            <w:tcBorders>
              <w:top w:val="nil"/>
              <w:left w:val="nil"/>
              <w:bottom w:val="single" w:color="auto" w:sz="8" w:space="0"/>
              <w:right w:val="single" w:color="auto" w:sz="8" w:space="0"/>
            </w:tcBorders>
            <w:noWrap w:val="0"/>
            <w:vAlign w:val="center"/>
          </w:tcPr>
          <w:p w14:paraId="24715CA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06AFBB46">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05021AE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3AEAF67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w:t>
            </w:r>
          </w:p>
        </w:tc>
        <w:tc>
          <w:tcPr>
            <w:tcW w:w="6114" w:type="dxa"/>
            <w:tcBorders>
              <w:top w:val="nil"/>
              <w:left w:val="single" w:color="auto" w:sz="4" w:space="0"/>
              <w:bottom w:val="single" w:color="auto" w:sz="8" w:space="0"/>
              <w:right w:val="single" w:color="auto" w:sz="8" w:space="0"/>
            </w:tcBorders>
            <w:noWrap w:val="0"/>
            <w:vAlign w:val="top"/>
          </w:tcPr>
          <w:p w14:paraId="35458BD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区域内窗台、阳台、把手、栏杆、花盆、开关盒、接线盒、各类低处标牌、垃圾桶擦拭</w:t>
            </w:r>
          </w:p>
        </w:tc>
        <w:tc>
          <w:tcPr>
            <w:tcW w:w="1272" w:type="dxa"/>
            <w:tcBorders>
              <w:top w:val="nil"/>
              <w:left w:val="nil"/>
              <w:bottom w:val="single" w:color="auto" w:sz="8" w:space="0"/>
              <w:right w:val="single" w:color="auto" w:sz="8" w:space="0"/>
            </w:tcBorders>
            <w:noWrap w:val="0"/>
            <w:vAlign w:val="center"/>
          </w:tcPr>
          <w:p w14:paraId="5DFAD32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每日1次</w:t>
            </w:r>
          </w:p>
        </w:tc>
      </w:tr>
      <w:tr w14:paraId="33C9B125">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0E3903E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1B8DB6B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9</w:t>
            </w:r>
          </w:p>
        </w:tc>
        <w:tc>
          <w:tcPr>
            <w:tcW w:w="6114" w:type="dxa"/>
            <w:tcBorders>
              <w:top w:val="nil"/>
              <w:left w:val="single" w:color="auto" w:sz="4" w:space="0"/>
              <w:bottom w:val="single" w:color="auto" w:sz="8" w:space="0"/>
              <w:right w:val="single" w:color="auto" w:sz="8" w:space="0"/>
            </w:tcBorders>
            <w:noWrap w:val="0"/>
            <w:vAlign w:val="top"/>
          </w:tcPr>
          <w:p w14:paraId="3ACE858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消防栓、消防器擦拭、饮水机外部、冰箱内部清洗</w:t>
            </w:r>
          </w:p>
        </w:tc>
        <w:tc>
          <w:tcPr>
            <w:tcW w:w="1272" w:type="dxa"/>
            <w:tcBorders>
              <w:top w:val="nil"/>
              <w:left w:val="nil"/>
              <w:bottom w:val="single" w:color="auto" w:sz="8" w:space="0"/>
              <w:right w:val="single" w:color="auto" w:sz="8" w:space="0"/>
            </w:tcBorders>
            <w:noWrap w:val="0"/>
            <w:vAlign w:val="center"/>
          </w:tcPr>
          <w:p w14:paraId="4A2E3F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1AF3E357">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69A2F20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3561B00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10</w:t>
            </w:r>
          </w:p>
        </w:tc>
        <w:tc>
          <w:tcPr>
            <w:tcW w:w="6114" w:type="dxa"/>
            <w:tcBorders>
              <w:top w:val="nil"/>
              <w:left w:val="single" w:color="auto" w:sz="4" w:space="0"/>
              <w:bottom w:val="single" w:color="auto" w:sz="8" w:space="0"/>
              <w:right w:val="single" w:color="auto" w:sz="8" w:space="0"/>
            </w:tcBorders>
            <w:noWrap w:val="0"/>
            <w:vAlign w:val="top"/>
          </w:tcPr>
          <w:p w14:paraId="1C0FE9D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门、门框、窗框擦拭</w:t>
            </w:r>
          </w:p>
        </w:tc>
        <w:tc>
          <w:tcPr>
            <w:tcW w:w="1272" w:type="dxa"/>
            <w:tcBorders>
              <w:top w:val="nil"/>
              <w:left w:val="nil"/>
              <w:bottom w:val="single" w:color="auto" w:sz="8" w:space="0"/>
              <w:right w:val="single" w:color="auto" w:sz="8" w:space="0"/>
            </w:tcBorders>
            <w:noWrap w:val="0"/>
            <w:vAlign w:val="center"/>
          </w:tcPr>
          <w:p w14:paraId="4C460E1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451F72D4">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518CCFD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67CFACF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11</w:t>
            </w:r>
          </w:p>
        </w:tc>
        <w:tc>
          <w:tcPr>
            <w:tcW w:w="6114" w:type="dxa"/>
            <w:tcBorders>
              <w:top w:val="nil"/>
              <w:left w:val="single" w:color="auto" w:sz="4" w:space="0"/>
              <w:bottom w:val="single" w:color="auto" w:sz="8" w:space="0"/>
              <w:right w:val="single" w:color="auto" w:sz="8" w:space="0"/>
            </w:tcBorders>
            <w:noWrap w:val="0"/>
            <w:vAlign w:val="top"/>
          </w:tcPr>
          <w:p w14:paraId="2BE8FAC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玻璃</w:t>
            </w:r>
          </w:p>
        </w:tc>
        <w:tc>
          <w:tcPr>
            <w:tcW w:w="1272" w:type="dxa"/>
            <w:tcBorders>
              <w:top w:val="nil"/>
              <w:left w:val="nil"/>
              <w:bottom w:val="single" w:color="auto" w:sz="8" w:space="0"/>
              <w:right w:val="single" w:color="auto" w:sz="8" w:space="0"/>
            </w:tcBorders>
            <w:noWrap w:val="0"/>
            <w:vAlign w:val="center"/>
          </w:tcPr>
          <w:p w14:paraId="0DEF220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每月1次</w:t>
            </w:r>
          </w:p>
        </w:tc>
      </w:tr>
      <w:tr w14:paraId="11EBD82F">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4990D33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57D685F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12</w:t>
            </w:r>
          </w:p>
        </w:tc>
        <w:tc>
          <w:tcPr>
            <w:tcW w:w="6114" w:type="dxa"/>
            <w:tcBorders>
              <w:top w:val="nil"/>
              <w:left w:val="single" w:color="auto" w:sz="4" w:space="0"/>
              <w:bottom w:val="single" w:color="auto" w:sz="8" w:space="0"/>
              <w:right w:val="single" w:color="auto" w:sz="8" w:space="0"/>
            </w:tcBorders>
            <w:noWrap w:val="0"/>
            <w:vAlign w:val="top"/>
          </w:tcPr>
          <w:p w14:paraId="3E702E0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低处墙面静电除尘、落地瓷砖、踢脚板、地角、低处管道擦拭</w:t>
            </w:r>
          </w:p>
        </w:tc>
        <w:tc>
          <w:tcPr>
            <w:tcW w:w="1272" w:type="dxa"/>
            <w:tcBorders>
              <w:top w:val="nil"/>
              <w:left w:val="nil"/>
              <w:bottom w:val="single" w:color="auto" w:sz="8" w:space="0"/>
              <w:right w:val="single" w:color="auto" w:sz="8" w:space="0"/>
            </w:tcBorders>
            <w:noWrap w:val="0"/>
            <w:vAlign w:val="center"/>
          </w:tcPr>
          <w:p w14:paraId="18FB519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742A0570">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0319873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5C05D8E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13</w:t>
            </w:r>
          </w:p>
        </w:tc>
        <w:tc>
          <w:tcPr>
            <w:tcW w:w="6114" w:type="dxa"/>
            <w:tcBorders>
              <w:top w:val="nil"/>
              <w:left w:val="single" w:color="auto" w:sz="4" w:space="0"/>
              <w:bottom w:val="single" w:color="auto" w:sz="8" w:space="0"/>
              <w:right w:val="single" w:color="auto" w:sz="8" w:space="0"/>
            </w:tcBorders>
            <w:noWrap w:val="0"/>
            <w:vAlign w:val="top"/>
          </w:tcPr>
          <w:p w14:paraId="154586E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非医疗不锈钢物体表面闪钢保养</w:t>
            </w:r>
          </w:p>
        </w:tc>
        <w:tc>
          <w:tcPr>
            <w:tcW w:w="1272" w:type="dxa"/>
            <w:tcBorders>
              <w:top w:val="nil"/>
              <w:left w:val="nil"/>
              <w:bottom w:val="single" w:color="auto" w:sz="8" w:space="0"/>
              <w:right w:val="single" w:color="auto" w:sz="8" w:space="0"/>
            </w:tcBorders>
            <w:noWrap w:val="0"/>
            <w:vAlign w:val="center"/>
          </w:tcPr>
          <w:p w14:paraId="433466A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1E8A1B87">
        <w:tblPrEx>
          <w:tblCellMar>
            <w:top w:w="0" w:type="dxa"/>
            <w:left w:w="108" w:type="dxa"/>
            <w:bottom w:w="0" w:type="dxa"/>
            <w:right w:w="108" w:type="dxa"/>
          </w:tblCellMar>
        </w:tblPrEx>
        <w:trPr>
          <w:trHeight w:val="9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3081B84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717AA11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14</w:t>
            </w:r>
          </w:p>
        </w:tc>
        <w:tc>
          <w:tcPr>
            <w:tcW w:w="6114" w:type="dxa"/>
            <w:tcBorders>
              <w:top w:val="nil"/>
              <w:left w:val="single" w:color="auto" w:sz="4" w:space="0"/>
              <w:bottom w:val="single" w:color="auto" w:sz="8" w:space="0"/>
              <w:right w:val="single" w:color="auto" w:sz="8" w:space="0"/>
            </w:tcBorders>
            <w:noWrap w:val="0"/>
            <w:vAlign w:val="top"/>
          </w:tcPr>
          <w:p w14:paraId="444B913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高处标牌、壁挂物擦拭（湿式无扬尘清扫）</w:t>
            </w:r>
          </w:p>
        </w:tc>
        <w:tc>
          <w:tcPr>
            <w:tcW w:w="1272" w:type="dxa"/>
            <w:tcBorders>
              <w:top w:val="nil"/>
              <w:left w:val="nil"/>
              <w:bottom w:val="single" w:color="auto" w:sz="8" w:space="0"/>
              <w:right w:val="single" w:color="auto" w:sz="8" w:space="0"/>
            </w:tcBorders>
            <w:noWrap w:val="0"/>
            <w:vAlign w:val="center"/>
          </w:tcPr>
          <w:p w14:paraId="7509A1B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每月2次</w:t>
            </w:r>
          </w:p>
        </w:tc>
      </w:tr>
      <w:tr w14:paraId="3735AC5B">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3FE8344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5DE6C16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15</w:t>
            </w:r>
          </w:p>
        </w:tc>
        <w:tc>
          <w:tcPr>
            <w:tcW w:w="6114" w:type="dxa"/>
            <w:tcBorders>
              <w:top w:val="nil"/>
              <w:left w:val="single" w:color="auto" w:sz="4" w:space="0"/>
              <w:bottom w:val="single" w:color="auto" w:sz="8" w:space="0"/>
              <w:right w:val="single" w:color="auto" w:sz="8" w:space="0"/>
            </w:tcBorders>
            <w:noWrap w:val="0"/>
            <w:vAlign w:val="top"/>
          </w:tcPr>
          <w:p w14:paraId="5027A1B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遮挡高处除尘（含天花板、高处墙面、梁、窗帘及架等）（湿式无扬尘清扫）</w:t>
            </w:r>
          </w:p>
        </w:tc>
        <w:tc>
          <w:tcPr>
            <w:tcW w:w="1272" w:type="dxa"/>
            <w:tcBorders>
              <w:top w:val="nil"/>
              <w:left w:val="nil"/>
              <w:bottom w:val="single" w:color="auto" w:sz="8" w:space="0"/>
              <w:right w:val="single" w:color="auto" w:sz="8" w:space="0"/>
            </w:tcBorders>
            <w:noWrap w:val="0"/>
            <w:vAlign w:val="center"/>
          </w:tcPr>
          <w:p w14:paraId="0236849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每月1次</w:t>
            </w:r>
          </w:p>
        </w:tc>
      </w:tr>
      <w:tr w14:paraId="12F32D88">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39D226C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1DD7F8E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16</w:t>
            </w:r>
          </w:p>
        </w:tc>
        <w:tc>
          <w:tcPr>
            <w:tcW w:w="6114" w:type="dxa"/>
            <w:tcBorders>
              <w:top w:val="nil"/>
              <w:left w:val="single" w:color="auto" w:sz="4" w:space="0"/>
              <w:bottom w:val="single" w:color="auto" w:sz="8" w:space="0"/>
              <w:right w:val="single" w:color="auto" w:sz="8" w:space="0"/>
            </w:tcBorders>
            <w:noWrap w:val="0"/>
            <w:vAlign w:val="top"/>
          </w:tcPr>
          <w:p w14:paraId="4352788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灯具、烟感、监视器、通风口、管道、</w:t>
            </w:r>
            <w:r>
              <w:rPr>
                <w:rFonts w:hint="eastAsia" w:ascii="仿宋" w:hAnsi="仿宋" w:eastAsia="仿宋" w:cs="仿宋"/>
                <w:b w:val="0"/>
                <w:bCs/>
                <w:color w:val="auto"/>
                <w:sz w:val="28"/>
                <w:szCs w:val="28"/>
                <w:highlight w:val="none"/>
                <w:lang w:eastAsia="zh-CN"/>
              </w:rPr>
              <w:t>中央空调出风口</w:t>
            </w:r>
            <w:r>
              <w:rPr>
                <w:rFonts w:hint="eastAsia" w:ascii="仿宋" w:hAnsi="仿宋" w:eastAsia="仿宋" w:cs="仿宋"/>
                <w:b w:val="0"/>
                <w:bCs/>
                <w:color w:val="auto"/>
                <w:sz w:val="28"/>
                <w:szCs w:val="28"/>
                <w:highlight w:val="none"/>
              </w:rPr>
              <w:t>、风扇等高处设备擦洗</w:t>
            </w:r>
          </w:p>
        </w:tc>
        <w:tc>
          <w:tcPr>
            <w:tcW w:w="1272" w:type="dxa"/>
            <w:tcBorders>
              <w:top w:val="nil"/>
              <w:left w:val="nil"/>
              <w:bottom w:val="single" w:color="auto" w:sz="8" w:space="0"/>
              <w:right w:val="single" w:color="auto" w:sz="8" w:space="0"/>
            </w:tcBorders>
            <w:noWrap w:val="0"/>
            <w:vAlign w:val="center"/>
          </w:tcPr>
          <w:p w14:paraId="773694D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每月1次</w:t>
            </w:r>
          </w:p>
        </w:tc>
      </w:tr>
      <w:tr w14:paraId="4E7C9D93">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05CD238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5D424FC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17</w:t>
            </w:r>
          </w:p>
        </w:tc>
        <w:tc>
          <w:tcPr>
            <w:tcW w:w="6114" w:type="dxa"/>
            <w:tcBorders>
              <w:top w:val="nil"/>
              <w:left w:val="single" w:color="auto" w:sz="4" w:space="0"/>
              <w:bottom w:val="single" w:color="auto" w:sz="8" w:space="0"/>
              <w:right w:val="single" w:color="auto" w:sz="8" w:space="0"/>
            </w:tcBorders>
            <w:noWrap w:val="0"/>
            <w:vAlign w:val="top"/>
          </w:tcPr>
          <w:p w14:paraId="2C28F95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地面机洗、打蜡、晶面处理或保养</w:t>
            </w:r>
          </w:p>
        </w:tc>
        <w:tc>
          <w:tcPr>
            <w:tcW w:w="1272" w:type="dxa"/>
            <w:tcBorders>
              <w:top w:val="nil"/>
              <w:left w:val="nil"/>
              <w:bottom w:val="single" w:color="auto" w:sz="8" w:space="0"/>
              <w:right w:val="single" w:color="auto" w:sz="8" w:space="0"/>
            </w:tcBorders>
            <w:noWrap w:val="0"/>
            <w:vAlign w:val="center"/>
          </w:tcPr>
          <w:p w14:paraId="53792A0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按保洁服务要求</w:t>
            </w:r>
          </w:p>
        </w:tc>
      </w:tr>
      <w:tr w14:paraId="78E4E6CE">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5BDA438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4A7AA38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18</w:t>
            </w:r>
          </w:p>
        </w:tc>
        <w:tc>
          <w:tcPr>
            <w:tcW w:w="6114" w:type="dxa"/>
            <w:tcBorders>
              <w:top w:val="nil"/>
              <w:left w:val="single" w:color="auto" w:sz="4" w:space="0"/>
              <w:bottom w:val="single" w:color="auto" w:sz="8" w:space="0"/>
              <w:right w:val="single" w:color="auto" w:sz="8" w:space="0"/>
            </w:tcBorders>
            <w:noWrap w:val="0"/>
            <w:vAlign w:val="top"/>
          </w:tcPr>
          <w:p w14:paraId="4C503FB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窗帘拆换（污染时随时拆换）</w:t>
            </w:r>
          </w:p>
        </w:tc>
        <w:tc>
          <w:tcPr>
            <w:tcW w:w="1272" w:type="dxa"/>
            <w:tcBorders>
              <w:top w:val="nil"/>
              <w:left w:val="nil"/>
              <w:bottom w:val="single" w:color="auto" w:sz="8" w:space="0"/>
              <w:right w:val="single" w:color="auto" w:sz="8" w:space="0"/>
            </w:tcBorders>
            <w:noWrap w:val="0"/>
            <w:vAlign w:val="center"/>
          </w:tcPr>
          <w:p w14:paraId="203D09C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半年1次</w:t>
            </w:r>
          </w:p>
        </w:tc>
      </w:tr>
      <w:tr w14:paraId="2F26294F">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0E0FB2B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5CD2540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19</w:t>
            </w:r>
          </w:p>
        </w:tc>
        <w:tc>
          <w:tcPr>
            <w:tcW w:w="6114" w:type="dxa"/>
            <w:tcBorders>
              <w:top w:val="nil"/>
              <w:left w:val="single" w:color="auto" w:sz="4" w:space="0"/>
              <w:bottom w:val="single" w:color="auto" w:sz="8" w:space="0"/>
              <w:right w:val="single" w:color="auto" w:sz="8" w:space="0"/>
            </w:tcBorders>
            <w:noWrap w:val="0"/>
            <w:vAlign w:val="top"/>
          </w:tcPr>
          <w:p w14:paraId="1D3A40B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平车上布类整理、更换，床上用品拆换</w:t>
            </w:r>
          </w:p>
        </w:tc>
        <w:tc>
          <w:tcPr>
            <w:tcW w:w="1272" w:type="dxa"/>
            <w:tcBorders>
              <w:top w:val="nil"/>
              <w:left w:val="nil"/>
              <w:bottom w:val="single" w:color="auto" w:sz="8" w:space="0"/>
              <w:right w:val="single" w:color="auto" w:sz="8" w:space="0"/>
            </w:tcBorders>
            <w:noWrap w:val="0"/>
            <w:vAlign w:val="center"/>
          </w:tcPr>
          <w:p w14:paraId="0586CCC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随时</w:t>
            </w:r>
          </w:p>
        </w:tc>
      </w:tr>
      <w:tr w14:paraId="7756B29B">
        <w:tblPrEx>
          <w:tblCellMar>
            <w:top w:w="0" w:type="dxa"/>
            <w:left w:w="108" w:type="dxa"/>
            <w:bottom w:w="0" w:type="dxa"/>
            <w:right w:w="108" w:type="dxa"/>
          </w:tblCellMar>
        </w:tblPrEx>
        <w:trPr>
          <w:trHeight w:val="531"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76311A6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3F85982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20</w:t>
            </w:r>
          </w:p>
        </w:tc>
        <w:tc>
          <w:tcPr>
            <w:tcW w:w="6114" w:type="dxa"/>
            <w:tcBorders>
              <w:top w:val="nil"/>
              <w:left w:val="single" w:color="auto" w:sz="4" w:space="0"/>
              <w:bottom w:val="single" w:color="auto" w:sz="8" w:space="0"/>
              <w:right w:val="single" w:color="auto" w:sz="8" w:space="0"/>
            </w:tcBorders>
            <w:noWrap w:val="0"/>
            <w:vAlign w:val="top"/>
          </w:tcPr>
          <w:p w14:paraId="5C61616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巡视大厅、卫生间卫生</w:t>
            </w:r>
          </w:p>
        </w:tc>
        <w:tc>
          <w:tcPr>
            <w:tcW w:w="1272" w:type="dxa"/>
            <w:tcBorders>
              <w:top w:val="nil"/>
              <w:left w:val="nil"/>
              <w:bottom w:val="single" w:color="auto" w:sz="8" w:space="0"/>
              <w:right w:val="single" w:color="auto" w:sz="8" w:space="0"/>
            </w:tcBorders>
            <w:noWrap w:val="0"/>
            <w:vAlign w:val="center"/>
          </w:tcPr>
          <w:p w14:paraId="44D8844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随时</w:t>
            </w:r>
          </w:p>
        </w:tc>
      </w:tr>
      <w:tr w14:paraId="5E49062A">
        <w:tblPrEx>
          <w:tblCellMar>
            <w:top w:w="0" w:type="dxa"/>
            <w:left w:w="108" w:type="dxa"/>
            <w:bottom w:w="0" w:type="dxa"/>
            <w:right w:w="108" w:type="dxa"/>
          </w:tblCellMar>
        </w:tblPrEx>
        <w:trPr>
          <w:trHeight w:val="388"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48FD8D4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4824E69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21</w:t>
            </w:r>
          </w:p>
        </w:tc>
        <w:tc>
          <w:tcPr>
            <w:tcW w:w="6114" w:type="dxa"/>
            <w:tcBorders>
              <w:top w:val="nil"/>
              <w:left w:val="single" w:color="auto" w:sz="4" w:space="0"/>
              <w:bottom w:val="single" w:color="auto" w:sz="4" w:space="0"/>
              <w:right w:val="single" w:color="auto" w:sz="8" w:space="0"/>
            </w:tcBorders>
            <w:noWrap w:val="0"/>
            <w:vAlign w:val="top"/>
          </w:tcPr>
          <w:p w14:paraId="63443B2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卫生间檀香的更换</w:t>
            </w:r>
          </w:p>
        </w:tc>
        <w:tc>
          <w:tcPr>
            <w:tcW w:w="1272" w:type="dxa"/>
            <w:tcBorders>
              <w:top w:val="nil"/>
              <w:left w:val="nil"/>
              <w:bottom w:val="single" w:color="auto" w:sz="4" w:space="0"/>
              <w:right w:val="single" w:color="auto" w:sz="8" w:space="0"/>
            </w:tcBorders>
            <w:noWrap w:val="0"/>
            <w:vAlign w:val="center"/>
          </w:tcPr>
          <w:p w14:paraId="558F653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根据需要</w:t>
            </w:r>
          </w:p>
        </w:tc>
      </w:tr>
      <w:tr w14:paraId="696205C7">
        <w:tblPrEx>
          <w:tblCellMar>
            <w:top w:w="0" w:type="dxa"/>
            <w:left w:w="108" w:type="dxa"/>
            <w:bottom w:w="0" w:type="dxa"/>
            <w:right w:w="108" w:type="dxa"/>
          </w:tblCellMar>
        </w:tblPrEx>
        <w:trPr>
          <w:trHeight w:val="20" w:hRule="atLeast"/>
        </w:trPr>
        <w:tc>
          <w:tcPr>
            <w:tcW w:w="1097" w:type="dxa"/>
            <w:vMerge w:val="continue"/>
            <w:tcBorders>
              <w:top w:val="single" w:color="auto" w:sz="4" w:space="0"/>
              <w:left w:val="single" w:color="auto" w:sz="4" w:space="0"/>
              <w:bottom w:val="single" w:color="auto" w:sz="4" w:space="0"/>
              <w:right w:val="single" w:color="auto" w:sz="4" w:space="0"/>
            </w:tcBorders>
            <w:noWrap w:val="0"/>
            <w:vAlign w:val="center"/>
          </w:tcPr>
          <w:p w14:paraId="13B41A1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777270B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22</w:t>
            </w:r>
          </w:p>
        </w:tc>
        <w:tc>
          <w:tcPr>
            <w:tcW w:w="6114" w:type="dxa"/>
            <w:tcBorders>
              <w:top w:val="single" w:color="auto" w:sz="4" w:space="0"/>
              <w:left w:val="single" w:color="auto" w:sz="4" w:space="0"/>
              <w:bottom w:val="single" w:color="auto" w:sz="4" w:space="0"/>
              <w:right w:val="single" w:color="auto" w:sz="4" w:space="0"/>
            </w:tcBorders>
            <w:noWrap w:val="0"/>
            <w:vAlign w:val="top"/>
          </w:tcPr>
          <w:p w14:paraId="129A105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擦手纸放置</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11D23B4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随时</w:t>
            </w:r>
          </w:p>
        </w:tc>
      </w:tr>
    </w:tbl>
    <w:p w14:paraId="2A2B11A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bl>
      <w:tblPr>
        <w:tblStyle w:val="7"/>
        <w:tblpPr w:leftFromText="180" w:rightFromText="180" w:vertAnchor="text" w:horzAnchor="page" w:tblpXSpec="center" w:tblpY="159"/>
        <w:tblOverlap w:val="never"/>
        <w:tblW w:w="9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996"/>
        <w:gridCol w:w="6266"/>
        <w:gridCol w:w="1273"/>
      </w:tblGrid>
      <w:tr w14:paraId="61B58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noWrap w:val="0"/>
            <w:vAlign w:val="center"/>
          </w:tcPr>
          <w:p w14:paraId="7865276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区</w:t>
            </w:r>
            <w:r>
              <w:rPr>
                <w:rFonts w:hint="eastAsia" w:ascii="仿宋" w:hAnsi="仿宋" w:eastAsia="仿宋" w:cs="仿宋"/>
                <w:b w:val="0"/>
                <w:bCs/>
                <w:color w:val="auto"/>
                <w:sz w:val="28"/>
                <w:szCs w:val="28"/>
                <w:highlight w:val="none"/>
              </w:rPr>
              <w:t>域</w:t>
            </w:r>
          </w:p>
        </w:tc>
        <w:tc>
          <w:tcPr>
            <w:tcW w:w="996" w:type="dxa"/>
            <w:noWrap w:val="0"/>
            <w:vAlign w:val="center"/>
          </w:tcPr>
          <w:p w14:paraId="1AFDA1F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序号</w:t>
            </w:r>
          </w:p>
        </w:tc>
        <w:tc>
          <w:tcPr>
            <w:tcW w:w="6266" w:type="dxa"/>
            <w:noWrap w:val="0"/>
            <w:vAlign w:val="center"/>
          </w:tcPr>
          <w:p w14:paraId="70F78DD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工作内容</w:t>
            </w:r>
          </w:p>
        </w:tc>
        <w:tc>
          <w:tcPr>
            <w:tcW w:w="1273" w:type="dxa"/>
            <w:noWrap w:val="0"/>
            <w:vAlign w:val="center"/>
          </w:tcPr>
          <w:p w14:paraId="2A74AF9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频次</w:t>
            </w:r>
          </w:p>
        </w:tc>
      </w:tr>
      <w:tr w14:paraId="16733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restart"/>
            <w:noWrap w:val="0"/>
            <w:vAlign w:val="center"/>
          </w:tcPr>
          <w:p w14:paraId="540FE15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p w14:paraId="789BF73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住</w:t>
            </w:r>
          </w:p>
          <w:p w14:paraId="50ADDC3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院</w:t>
            </w:r>
          </w:p>
          <w:p w14:paraId="6FDBC42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病</w:t>
            </w:r>
          </w:p>
          <w:p w14:paraId="398A801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w:t>
            </w:r>
          </w:p>
        </w:tc>
        <w:tc>
          <w:tcPr>
            <w:tcW w:w="996" w:type="dxa"/>
            <w:noWrap w:val="0"/>
            <w:vAlign w:val="center"/>
          </w:tcPr>
          <w:p w14:paraId="07C1365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w:t>
            </w:r>
          </w:p>
        </w:tc>
        <w:tc>
          <w:tcPr>
            <w:tcW w:w="6266" w:type="dxa"/>
            <w:noWrap w:val="0"/>
            <w:vAlign w:val="top"/>
          </w:tcPr>
          <w:p w14:paraId="0C55A50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收集区域内垃圾、更换垃圾袋</w:t>
            </w:r>
          </w:p>
        </w:tc>
        <w:tc>
          <w:tcPr>
            <w:tcW w:w="1273" w:type="dxa"/>
            <w:noWrap w:val="0"/>
            <w:vAlign w:val="center"/>
          </w:tcPr>
          <w:p w14:paraId="44166F0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311A8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594A199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noWrap w:val="0"/>
            <w:vAlign w:val="center"/>
          </w:tcPr>
          <w:p w14:paraId="29149BA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w:t>
            </w:r>
          </w:p>
        </w:tc>
        <w:tc>
          <w:tcPr>
            <w:tcW w:w="6266" w:type="dxa"/>
            <w:noWrap w:val="0"/>
            <w:vAlign w:val="top"/>
          </w:tcPr>
          <w:p w14:paraId="2CE9447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区域内地面扫尘（湿式无扬尘清扫）</w:t>
            </w:r>
          </w:p>
        </w:tc>
        <w:tc>
          <w:tcPr>
            <w:tcW w:w="1273" w:type="dxa"/>
            <w:noWrap w:val="0"/>
            <w:vAlign w:val="center"/>
          </w:tcPr>
          <w:p w14:paraId="5C1ED98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71D0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33C7AC2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noWrap w:val="0"/>
            <w:vAlign w:val="center"/>
          </w:tcPr>
          <w:p w14:paraId="63F4CE3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w:t>
            </w:r>
          </w:p>
        </w:tc>
        <w:tc>
          <w:tcPr>
            <w:tcW w:w="6266" w:type="dxa"/>
            <w:noWrap w:val="0"/>
            <w:vAlign w:val="top"/>
          </w:tcPr>
          <w:p w14:paraId="36BDA37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区域内地面湿拖（进行地面消毒、清洁）</w:t>
            </w:r>
          </w:p>
        </w:tc>
        <w:tc>
          <w:tcPr>
            <w:tcW w:w="1273" w:type="dxa"/>
            <w:noWrap w:val="0"/>
            <w:vAlign w:val="center"/>
          </w:tcPr>
          <w:p w14:paraId="0F263A6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0B34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549FC5E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noWrap w:val="0"/>
            <w:vAlign w:val="center"/>
          </w:tcPr>
          <w:p w14:paraId="07393F0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w:t>
            </w:r>
          </w:p>
        </w:tc>
        <w:tc>
          <w:tcPr>
            <w:tcW w:w="6266" w:type="dxa"/>
            <w:noWrap w:val="0"/>
            <w:vAlign w:val="top"/>
          </w:tcPr>
          <w:p w14:paraId="3A38586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区域内家具（桌椅、橱柜等）、办公用品（含病历牌）、台面擦拭</w:t>
            </w:r>
          </w:p>
        </w:tc>
        <w:tc>
          <w:tcPr>
            <w:tcW w:w="1273" w:type="dxa"/>
            <w:noWrap w:val="0"/>
            <w:vAlign w:val="center"/>
          </w:tcPr>
          <w:p w14:paraId="35CE3D1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047B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091E35A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noWrap w:val="0"/>
            <w:vAlign w:val="center"/>
          </w:tcPr>
          <w:p w14:paraId="02D5659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w:t>
            </w:r>
          </w:p>
        </w:tc>
        <w:tc>
          <w:tcPr>
            <w:tcW w:w="6266" w:type="dxa"/>
            <w:noWrap w:val="0"/>
            <w:vAlign w:val="top"/>
          </w:tcPr>
          <w:p w14:paraId="4C887BE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区域内电脑、电话、仪器（含各种医用器材）、器械（治疗车、病历架等）、床单位、低处电器表面的清洗或擦拭</w:t>
            </w:r>
          </w:p>
        </w:tc>
        <w:tc>
          <w:tcPr>
            <w:tcW w:w="1273" w:type="dxa"/>
            <w:noWrap w:val="0"/>
            <w:vAlign w:val="center"/>
          </w:tcPr>
          <w:p w14:paraId="1B4FB2A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每日1次</w:t>
            </w:r>
          </w:p>
        </w:tc>
      </w:tr>
      <w:tr w14:paraId="559B7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59ADB05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noWrap w:val="0"/>
            <w:vAlign w:val="center"/>
          </w:tcPr>
          <w:p w14:paraId="6BA17E5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6</w:t>
            </w:r>
          </w:p>
        </w:tc>
        <w:tc>
          <w:tcPr>
            <w:tcW w:w="6266" w:type="dxa"/>
            <w:noWrap w:val="0"/>
            <w:vAlign w:val="top"/>
          </w:tcPr>
          <w:p w14:paraId="4F4E103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w:t>
            </w:r>
            <w:r>
              <w:rPr>
                <w:rFonts w:hint="eastAsia" w:ascii="仿宋" w:hAnsi="仿宋" w:eastAsia="仿宋" w:cs="仿宋"/>
                <w:b w:val="0"/>
                <w:bCs/>
                <w:color w:val="auto"/>
                <w:sz w:val="28"/>
                <w:szCs w:val="28"/>
                <w:highlight w:val="none"/>
                <w:lang w:val="en-US" w:eastAsia="zh-CN"/>
              </w:rPr>
              <w:t>门把手、</w:t>
            </w:r>
            <w:r>
              <w:rPr>
                <w:rFonts w:hint="eastAsia" w:ascii="仿宋" w:hAnsi="仿宋" w:eastAsia="仿宋" w:cs="仿宋"/>
                <w:b w:val="0"/>
                <w:bCs/>
                <w:color w:val="auto"/>
                <w:sz w:val="28"/>
                <w:szCs w:val="28"/>
                <w:highlight w:val="none"/>
              </w:rPr>
              <w:t>洗手池、水池、水龙头、皂盒清洗、擦拭</w:t>
            </w:r>
          </w:p>
        </w:tc>
        <w:tc>
          <w:tcPr>
            <w:tcW w:w="1273" w:type="dxa"/>
            <w:noWrap w:val="0"/>
            <w:vAlign w:val="center"/>
          </w:tcPr>
          <w:p w14:paraId="570D290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13A2C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709D8DB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noWrap w:val="0"/>
            <w:vAlign w:val="center"/>
          </w:tcPr>
          <w:p w14:paraId="79E0249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7</w:t>
            </w:r>
          </w:p>
        </w:tc>
        <w:tc>
          <w:tcPr>
            <w:tcW w:w="6266" w:type="dxa"/>
            <w:noWrap w:val="0"/>
            <w:vAlign w:val="top"/>
          </w:tcPr>
          <w:p w14:paraId="59C2288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卫生间（含镜子、水龙头、脸盆、台面、毛巾架、马桶、沐浴器、地面、墙面）、开水间冲洗、擦拭、消毒</w:t>
            </w:r>
          </w:p>
        </w:tc>
        <w:tc>
          <w:tcPr>
            <w:tcW w:w="1273" w:type="dxa"/>
            <w:noWrap w:val="0"/>
            <w:vAlign w:val="center"/>
          </w:tcPr>
          <w:p w14:paraId="7E0E6D4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每日2次</w:t>
            </w:r>
          </w:p>
        </w:tc>
      </w:tr>
      <w:tr w14:paraId="73736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18A3425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noWrap w:val="0"/>
            <w:vAlign w:val="center"/>
          </w:tcPr>
          <w:p w14:paraId="060B451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w:t>
            </w:r>
          </w:p>
        </w:tc>
        <w:tc>
          <w:tcPr>
            <w:tcW w:w="6266" w:type="dxa"/>
            <w:noWrap w:val="0"/>
            <w:vAlign w:val="top"/>
          </w:tcPr>
          <w:p w14:paraId="1EBBD56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区域内窗台、阳台、把手、栏杆、花瓶、花盆、开关盒、接线盒、各类低处标牌、垃圾桶擦拭</w:t>
            </w:r>
          </w:p>
        </w:tc>
        <w:tc>
          <w:tcPr>
            <w:tcW w:w="1273" w:type="dxa"/>
            <w:noWrap w:val="0"/>
            <w:vAlign w:val="center"/>
          </w:tcPr>
          <w:p w14:paraId="14AE858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每日1次</w:t>
            </w:r>
          </w:p>
        </w:tc>
      </w:tr>
      <w:tr w14:paraId="46AF6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751DAAC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noWrap w:val="0"/>
            <w:vAlign w:val="center"/>
          </w:tcPr>
          <w:p w14:paraId="4DAC283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9</w:t>
            </w:r>
          </w:p>
        </w:tc>
        <w:tc>
          <w:tcPr>
            <w:tcW w:w="6266" w:type="dxa"/>
            <w:noWrap w:val="0"/>
            <w:vAlign w:val="top"/>
          </w:tcPr>
          <w:p w14:paraId="1994E3A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床单位终末消毒</w:t>
            </w:r>
          </w:p>
        </w:tc>
        <w:tc>
          <w:tcPr>
            <w:tcW w:w="1273" w:type="dxa"/>
            <w:noWrap w:val="0"/>
            <w:vAlign w:val="center"/>
          </w:tcPr>
          <w:p w14:paraId="46C03F4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随时</w:t>
            </w:r>
          </w:p>
        </w:tc>
      </w:tr>
      <w:tr w14:paraId="7DEA4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355AAF7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noWrap w:val="0"/>
            <w:vAlign w:val="center"/>
          </w:tcPr>
          <w:p w14:paraId="20EF5C4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10</w:t>
            </w:r>
          </w:p>
        </w:tc>
        <w:tc>
          <w:tcPr>
            <w:tcW w:w="6266" w:type="dxa"/>
            <w:noWrap w:val="0"/>
            <w:vAlign w:val="top"/>
          </w:tcPr>
          <w:p w14:paraId="232FB32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消防栓、消防器擦拭、开水机、冰箱内部清洗</w:t>
            </w:r>
          </w:p>
        </w:tc>
        <w:tc>
          <w:tcPr>
            <w:tcW w:w="1273" w:type="dxa"/>
            <w:noWrap w:val="0"/>
            <w:vAlign w:val="center"/>
          </w:tcPr>
          <w:p w14:paraId="0532950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40A0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43773F5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noWrap w:val="0"/>
            <w:vAlign w:val="center"/>
          </w:tcPr>
          <w:p w14:paraId="3B0F29B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11</w:t>
            </w:r>
          </w:p>
        </w:tc>
        <w:tc>
          <w:tcPr>
            <w:tcW w:w="6266" w:type="dxa"/>
            <w:noWrap w:val="0"/>
            <w:vAlign w:val="top"/>
          </w:tcPr>
          <w:p w14:paraId="7FE1640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门、门框、窗框、玻璃</w:t>
            </w:r>
          </w:p>
        </w:tc>
        <w:tc>
          <w:tcPr>
            <w:tcW w:w="1273" w:type="dxa"/>
            <w:noWrap w:val="0"/>
            <w:vAlign w:val="center"/>
          </w:tcPr>
          <w:p w14:paraId="2BF78CF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0557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3BE396E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noWrap w:val="0"/>
            <w:vAlign w:val="center"/>
          </w:tcPr>
          <w:p w14:paraId="0463AE4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12</w:t>
            </w:r>
          </w:p>
        </w:tc>
        <w:tc>
          <w:tcPr>
            <w:tcW w:w="6266" w:type="dxa"/>
            <w:noWrap w:val="0"/>
            <w:vAlign w:val="top"/>
          </w:tcPr>
          <w:p w14:paraId="09EEE03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低处墙面静电除尘、落地瓷砖、踢脚板、地角、低处管道擦拭</w:t>
            </w:r>
          </w:p>
        </w:tc>
        <w:tc>
          <w:tcPr>
            <w:tcW w:w="1273" w:type="dxa"/>
            <w:noWrap w:val="0"/>
            <w:vAlign w:val="center"/>
          </w:tcPr>
          <w:p w14:paraId="298B55B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2D87F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69AB05E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noWrap w:val="0"/>
            <w:vAlign w:val="center"/>
          </w:tcPr>
          <w:p w14:paraId="255CE4B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13</w:t>
            </w:r>
          </w:p>
        </w:tc>
        <w:tc>
          <w:tcPr>
            <w:tcW w:w="6266" w:type="dxa"/>
            <w:noWrap w:val="0"/>
            <w:vAlign w:val="top"/>
          </w:tcPr>
          <w:p w14:paraId="0DE917B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非医疗不锈钢物体表面闪钢保养</w:t>
            </w:r>
          </w:p>
        </w:tc>
        <w:tc>
          <w:tcPr>
            <w:tcW w:w="1273" w:type="dxa"/>
            <w:noWrap w:val="0"/>
            <w:vAlign w:val="center"/>
          </w:tcPr>
          <w:p w14:paraId="10B3380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2B442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5E96DDC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noWrap w:val="0"/>
            <w:vAlign w:val="center"/>
          </w:tcPr>
          <w:p w14:paraId="1F7CE81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14</w:t>
            </w:r>
          </w:p>
        </w:tc>
        <w:tc>
          <w:tcPr>
            <w:tcW w:w="6266" w:type="dxa"/>
            <w:noWrap w:val="0"/>
            <w:vAlign w:val="top"/>
          </w:tcPr>
          <w:p w14:paraId="1DAEE59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高处标牌、壁挂物擦拭（湿式无扬尘清扫）</w:t>
            </w:r>
          </w:p>
        </w:tc>
        <w:tc>
          <w:tcPr>
            <w:tcW w:w="1273" w:type="dxa"/>
            <w:noWrap w:val="0"/>
            <w:vAlign w:val="center"/>
          </w:tcPr>
          <w:p w14:paraId="336EB64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71AD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711E289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noWrap w:val="0"/>
            <w:vAlign w:val="center"/>
          </w:tcPr>
          <w:p w14:paraId="18F0E2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15</w:t>
            </w:r>
          </w:p>
        </w:tc>
        <w:tc>
          <w:tcPr>
            <w:tcW w:w="6266" w:type="dxa"/>
            <w:noWrap w:val="0"/>
            <w:vAlign w:val="center"/>
          </w:tcPr>
          <w:p w14:paraId="25BF608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遮挡高处除尘（含天花板、高处墙面、梁、窗帘及架等）（湿式无扬尘清扫）</w:t>
            </w:r>
          </w:p>
        </w:tc>
        <w:tc>
          <w:tcPr>
            <w:tcW w:w="1273" w:type="dxa"/>
            <w:noWrap w:val="0"/>
            <w:vAlign w:val="center"/>
          </w:tcPr>
          <w:p w14:paraId="51E33B4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每月1次</w:t>
            </w:r>
          </w:p>
        </w:tc>
      </w:tr>
      <w:tr w14:paraId="693B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0E0A3F2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noWrap w:val="0"/>
            <w:vAlign w:val="center"/>
          </w:tcPr>
          <w:p w14:paraId="2146F19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16</w:t>
            </w:r>
          </w:p>
        </w:tc>
        <w:tc>
          <w:tcPr>
            <w:tcW w:w="6266" w:type="dxa"/>
            <w:tcBorders>
              <w:top w:val="single" w:color="auto" w:sz="4" w:space="0"/>
              <w:left w:val="single" w:color="auto" w:sz="4" w:space="0"/>
              <w:bottom w:val="single" w:color="auto" w:sz="4" w:space="0"/>
              <w:right w:val="single" w:color="auto" w:sz="4" w:space="0"/>
            </w:tcBorders>
            <w:noWrap w:val="0"/>
            <w:vAlign w:val="center"/>
          </w:tcPr>
          <w:p w14:paraId="661CACB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灯具、烟感、监视器、通风口、排气扇、风扇</w:t>
            </w:r>
            <w:r>
              <w:rPr>
                <w:rFonts w:hint="eastAsia" w:ascii="仿宋" w:hAnsi="仿宋" w:eastAsia="仿宋" w:cs="仿宋"/>
                <w:b w:val="0"/>
                <w:bCs/>
                <w:color w:val="auto"/>
                <w:sz w:val="28"/>
                <w:szCs w:val="28"/>
                <w:highlight w:val="none"/>
                <w:lang w:eastAsia="zh-CN"/>
              </w:rPr>
              <w:t>中央空调出风口</w:t>
            </w:r>
            <w:r>
              <w:rPr>
                <w:rFonts w:hint="eastAsia" w:ascii="仿宋" w:hAnsi="仿宋" w:eastAsia="仿宋" w:cs="仿宋"/>
                <w:b w:val="0"/>
                <w:bCs/>
                <w:color w:val="auto"/>
                <w:sz w:val="28"/>
                <w:szCs w:val="28"/>
                <w:highlight w:val="none"/>
              </w:rPr>
              <w:t>等高处设备擦洗</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026512F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每月1次</w:t>
            </w:r>
          </w:p>
        </w:tc>
      </w:tr>
      <w:tr w14:paraId="0278A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018B7A6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tcBorders>
              <w:top w:val="single" w:color="auto" w:sz="4" w:space="0"/>
              <w:left w:val="single" w:color="auto" w:sz="4" w:space="0"/>
              <w:bottom w:val="single" w:color="auto" w:sz="4" w:space="0"/>
              <w:right w:val="single" w:color="auto" w:sz="4" w:space="0"/>
            </w:tcBorders>
            <w:noWrap w:val="0"/>
            <w:vAlign w:val="center"/>
          </w:tcPr>
          <w:p w14:paraId="0BB665D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17</w:t>
            </w:r>
          </w:p>
        </w:tc>
        <w:tc>
          <w:tcPr>
            <w:tcW w:w="6266" w:type="dxa"/>
            <w:tcBorders>
              <w:top w:val="single" w:color="auto" w:sz="4" w:space="0"/>
              <w:left w:val="single" w:color="auto" w:sz="4" w:space="0"/>
              <w:bottom w:val="single" w:color="auto" w:sz="4" w:space="0"/>
              <w:right w:val="single" w:color="auto" w:sz="4" w:space="0"/>
            </w:tcBorders>
            <w:noWrap w:val="0"/>
            <w:vAlign w:val="center"/>
          </w:tcPr>
          <w:p w14:paraId="333B867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地面机洗、打蜡、晶面处理或保养</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4ECB7D1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按保洁服务要求</w:t>
            </w:r>
          </w:p>
        </w:tc>
      </w:tr>
      <w:tr w14:paraId="3E54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13896C7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tcBorders>
              <w:top w:val="single" w:color="auto" w:sz="4" w:space="0"/>
              <w:left w:val="single" w:color="auto" w:sz="4" w:space="0"/>
              <w:bottom w:val="single" w:color="auto" w:sz="4" w:space="0"/>
              <w:right w:val="single" w:color="auto" w:sz="4" w:space="0"/>
            </w:tcBorders>
            <w:noWrap w:val="0"/>
            <w:vAlign w:val="center"/>
          </w:tcPr>
          <w:p w14:paraId="023B18A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18</w:t>
            </w:r>
          </w:p>
        </w:tc>
        <w:tc>
          <w:tcPr>
            <w:tcW w:w="6266" w:type="dxa"/>
            <w:tcBorders>
              <w:top w:val="single" w:color="auto" w:sz="4" w:space="0"/>
              <w:left w:val="single" w:color="auto" w:sz="4" w:space="0"/>
              <w:bottom w:val="single" w:color="auto" w:sz="4" w:space="0"/>
              <w:right w:val="single" w:color="auto" w:sz="4" w:space="0"/>
            </w:tcBorders>
            <w:noWrap w:val="0"/>
            <w:vAlign w:val="center"/>
          </w:tcPr>
          <w:p w14:paraId="69D8185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巡视保洁、小手巾清洗、晾晒</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47BF238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随时</w:t>
            </w:r>
          </w:p>
        </w:tc>
      </w:tr>
      <w:tr w14:paraId="5CBF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47FE368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tcBorders>
              <w:top w:val="single" w:color="auto" w:sz="4" w:space="0"/>
              <w:left w:val="single" w:color="auto" w:sz="4" w:space="0"/>
              <w:bottom w:val="single" w:color="auto" w:sz="4" w:space="0"/>
              <w:right w:val="single" w:color="auto" w:sz="4" w:space="0"/>
            </w:tcBorders>
            <w:noWrap w:val="0"/>
            <w:vAlign w:val="center"/>
          </w:tcPr>
          <w:p w14:paraId="03F424E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19</w:t>
            </w:r>
          </w:p>
        </w:tc>
        <w:tc>
          <w:tcPr>
            <w:tcW w:w="6266" w:type="dxa"/>
            <w:tcBorders>
              <w:top w:val="single" w:color="auto" w:sz="4" w:space="0"/>
              <w:left w:val="single" w:color="auto" w:sz="4" w:space="0"/>
              <w:bottom w:val="single" w:color="auto" w:sz="4" w:space="0"/>
              <w:right w:val="single" w:color="auto" w:sz="4" w:space="0"/>
            </w:tcBorders>
            <w:noWrap w:val="0"/>
            <w:vAlign w:val="center"/>
          </w:tcPr>
          <w:p w14:paraId="12BF1BD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保证病区饮用水</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0EE6773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随时</w:t>
            </w:r>
          </w:p>
        </w:tc>
      </w:tr>
      <w:tr w14:paraId="3C24D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29F2244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tcBorders>
              <w:top w:val="single" w:color="auto" w:sz="4" w:space="0"/>
              <w:left w:val="single" w:color="auto" w:sz="4" w:space="0"/>
              <w:bottom w:val="single" w:color="auto" w:sz="4" w:space="0"/>
              <w:right w:val="single" w:color="auto" w:sz="4" w:space="0"/>
            </w:tcBorders>
            <w:noWrap w:val="0"/>
            <w:vAlign w:val="center"/>
          </w:tcPr>
          <w:p w14:paraId="0893BA8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20</w:t>
            </w:r>
          </w:p>
        </w:tc>
        <w:tc>
          <w:tcPr>
            <w:tcW w:w="6266" w:type="dxa"/>
            <w:tcBorders>
              <w:top w:val="single" w:color="auto" w:sz="4" w:space="0"/>
              <w:left w:val="single" w:color="auto" w:sz="4" w:space="0"/>
              <w:bottom w:val="single" w:color="auto" w:sz="4" w:space="0"/>
              <w:right w:val="single" w:color="auto" w:sz="4" w:space="0"/>
            </w:tcBorders>
            <w:noWrap w:val="0"/>
            <w:vAlign w:val="center"/>
          </w:tcPr>
          <w:p w14:paraId="6666F62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值班室床单更换</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44C0874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每周1次</w:t>
            </w:r>
          </w:p>
        </w:tc>
      </w:tr>
      <w:tr w14:paraId="689CF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2" w:type="dxa"/>
            <w:vMerge w:val="continue"/>
            <w:noWrap w:val="0"/>
            <w:vAlign w:val="top"/>
          </w:tcPr>
          <w:p w14:paraId="1C602E5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p>
        </w:tc>
        <w:tc>
          <w:tcPr>
            <w:tcW w:w="996" w:type="dxa"/>
            <w:tcBorders>
              <w:top w:val="single" w:color="auto" w:sz="4" w:space="0"/>
              <w:left w:val="single" w:color="auto" w:sz="4" w:space="0"/>
              <w:bottom w:val="single" w:color="auto" w:sz="4" w:space="0"/>
              <w:right w:val="single" w:color="auto" w:sz="4" w:space="0"/>
            </w:tcBorders>
            <w:noWrap w:val="0"/>
            <w:vAlign w:val="center"/>
          </w:tcPr>
          <w:p w14:paraId="0B864D8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21</w:t>
            </w:r>
          </w:p>
        </w:tc>
        <w:tc>
          <w:tcPr>
            <w:tcW w:w="6266" w:type="dxa"/>
            <w:tcBorders>
              <w:top w:val="single" w:color="auto" w:sz="4" w:space="0"/>
              <w:left w:val="single" w:color="auto" w:sz="4" w:space="0"/>
              <w:bottom w:val="single" w:color="auto" w:sz="4" w:space="0"/>
              <w:right w:val="single" w:color="auto" w:sz="4" w:space="0"/>
            </w:tcBorders>
            <w:noWrap w:val="0"/>
            <w:vAlign w:val="center"/>
          </w:tcPr>
          <w:p w14:paraId="32B449E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平车上布类整理、更换</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5CBFEF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随时</w:t>
            </w:r>
          </w:p>
        </w:tc>
      </w:tr>
    </w:tbl>
    <w:p w14:paraId="6DE3DE9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8、生活垃圾与医疗废物收集与管理</w:t>
      </w:r>
    </w:p>
    <w:p w14:paraId="4125EB7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8.1 生活垃圾分类：按有害垃圾、厨余垃圾、可回收物、其他垃圾分类。</w:t>
      </w:r>
    </w:p>
    <w:p w14:paraId="445D26E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8.2 生活垃圾存放：存放到黑色垃圾袋中，打结好的生活垃圾连袋统一放入大垃圾袋中并打十字结，置于指定暂时存放处待清运。</w:t>
      </w:r>
    </w:p>
    <w:p w14:paraId="0373804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8.3 医疗废物分类：感染性废物：携带病原微生物具有引发感染性疾病传播危险的医疗废物（被病人血液、体液、具有传染性排泄物污染的物品，如污染的纱布、绷带、脱脂棉等敷料、废弃的被服等；病理性废物：诊疗过程中产生的人体废弃物和医学实验动物尸体等（病理标本、胎盘等）。损伤性废物：能够损伤人体的废弃的医用锐器（针头、刀片、玻璃试管、安瓿等）。药物性废物：过期、淘汰、变质或者被污染的废弃的药物（</w:t>
      </w:r>
      <w:r>
        <w:rPr>
          <w:rFonts w:hint="eastAsia" w:ascii="仿宋" w:hAnsi="仿宋" w:eastAsia="仿宋" w:cs="仿宋"/>
          <w:b w:val="0"/>
          <w:bCs/>
          <w:color w:val="auto"/>
          <w:sz w:val="28"/>
          <w:szCs w:val="28"/>
          <w:highlight w:val="none"/>
          <w:lang w:eastAsia="zh-CN"/>
        </w:rPr>
        <w:t>临床科室少量药物性废物</w:t>
      </w:r>
      <w:r>
        <w:rPr>
          <w:rFonts w:hint="eastAsia" w:ascii="仿宋" w:hAnsi="仿宋" w:eastAsia="仿宋" w:cs="仿宋"/>
          <w:b w:val="0"/>
          <w:bCs/>
          <w:color w:val="auto"/>
          <w:sz w:val="28"/>
          <w:szCs w:val="28"/>
          <w:highlight w:val="none"/>
        </w:rPr>
        <w:t>可并入感染性废物、但应在标签上注明“含有药物性废物”）。化学性废物：具有毒性、腐蚀性、易燃易爆性的废弃的化学物品（二甲苯等）。</w:t>
      </w:r>
    </w:p>
    <w:p w14:paraId="1C76E5C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8.4 医疗废物</w:t>
      </w:r>
      <w:r>
        <w:rPr>
          <w:rFonts w:hint="eastAsia" w:ascii="仿宋" w:hAnsi="仿宋" w:eastAsia="仿宋" w:cs="仿宋"/>
          <w:b w:val="0"/>
          <w:bCs/>
          <w:color w:val="auto"/>
          <w:sz w:val="28"/>
          <w:szCs w:val="28"/>
          <w:highlight w:val="none"/>
          <w:lang w:val="en-US" w:eastAsia="zh-CN"/>
        </w:rPr>
        <w:t>收集</w:t>
      </w:r>
      <w:r>
        <w:rPr>
          <w:rFonts w:hint="eastAsia" w:ascii="仿宋" w:hAnsi="仿宋" w:eastAsia="仿宋" w:cs="仿宋"/>
          <w:b w:val="0"/>
          <w:bCs/>
          <w:color w:val="auto"/>
          <w:sz w:val="28"/>
          <w:szCs w:val="28"/>
          <w:highlight w:val="none"/>
        </w:rPr>
        <w:t>：非利器类医疗废物存放在黄色</w:t>
      </w:r>
      <w:r>
        <w:rPr>
          <w:rFonts w:hint="eastAsia" w:ascii="仿宋" w:hAnsi="仿宋" w:eastAsia="仿宋" w:cs="仿宋"/>
          <w:b w:val="0"/>
          <w:bCs/>
          <w:color w:val="auto"/>
          <w:sz w:val="28"/>
          <w:szCs w:val="28"/>
          <w:highlight w:val="none"/>
          <w:lang w:eastAsia="zh-CN"/>
        </w:rPr>
        <w:t>医疗废物</w:t>
      </w:r>
      <w:r>
        <w:rPr>
          <w:rFonts w:hint="eastAsia" w:ascii="仿宋" w:hAnsi="仿宋" w:eastAsia="仿宋" w:cs="仿宋"/>
          <w:b w:val="0"/>
          <w:bCs/>
          <w:color w:val="auto"/>
          <w:sz w:val="28"/>
          <w:szCs w:val="28"/>
          <w:highlight w:val="none"/>
        </w:rPr>
        <w:t>袋中，并有警示标志；利器（硬物）类医疗废物存放到</w:t>
      </w:r>
      <w:r>
        <w:rPr>
          <w:rFonts w:hint="eastAsia" w:ascii="仿宋" w:hAnsi="仿宋" w:eastAsia="仿宋" w:cs="仿宋"/>
          <w:b w:val="0"/>
          <w:bCs/>
          <w:color w:val="auto"/>
          <w:sz w:val="28"/>
          <w:szCs w:val="28"/>
          <w:highlight w:val="none"/>
          <w:lang w:val="en-US" w:eastAsia="zh-CN"/>
        </w:rPr>
        <w:t>利器盒</w:t>
      </w:r>
      <w:r>
        <w:rPr>
          <w:rFonts w:hint="eastAsia" w:ascii="仿宋" w:hAnsi="仿宋" w:eastAsia="仿宋" w:cs="仿宋"/>
          <w:b w:val="0"/>
          <w:bCs/>
          <w:color w:val="auto"/>
          <w:sz w:val="28"/>
          <w:szCs w:val="28"/>
          <w:highlight w:val="none"/>
        </w:rPr>
        <w:t>中，</w:t>
      </w:r>
      <w:r>
        <w:rPr>
          <w:rFonts w:hint="eastAsia" w:ascii="仿宋" w:hAnsi="仿宋" w:eastAsia="仿宋" w:cs="仿宋"/>
          <w:b w:val="0"/>
          <w:bCs/>
          <w:color w:val="auto"/>
          <w:sz w:val="28"/>
          <w:szCs w:val="28"/>
          <w:highlight w:val="none"/>
          <w:lang w:val="en-US" w:eastAsia="zh-CN"/>
        </w:rPr>
        <w:t>利器盒</w:t>
      </w:r>
      <w:r>
        <w:rPr>
          <w:rFonts w:hint="eastAsia" w:ascii="仿宋" w:hAnsi="仿宋" w:eastAsia="仿宋" w:cs="仿宋"/>
          <w:b w:val="0"/>
          <w:bCs/>
          <w:color w:val="auto"/>
          <w:sz w:val="28"/>
          <w:szCs w:val="28"/>
          <w:highlight w:val="none"/>
        </w:rPr>
        <w:t>外部</w:t>
      </w:r>
      <w:r>
        <w:rPr>
          <w:rFonts w:hint="eastAsia" w:ascii="仿宋" w:hAnsi="仿宋" w:eastAsia="仿宋" w:cs="仿宋"/>
          <w:b w:val="0"/>
          <w:bCs/>
          <w:color w:val="auto"/>
          <w:sz w:val="28"/>
          <w:szCs w:val="28"/>
          <w:highlight w:val="none"/>
          <w:lang w:val="en-US" w:eastAsia="zh-CN"/>
        </w:rPr>
        <w:t>应有</w:t>
      </w:r>
      <w:r>
        <w:rPr>
          <w:rFonts w:hint="eastAsia" w:ascii="仿宋" w:hAnsi="仿宋" w:eastAsia="仿宋" w:cs="仿宋"/>
          <w:b w:val="0"/>
          <w:bCs/>
          <w:color w:val="auto"/>
          <w:sz w:val="28"/>
          <w:szCs w:val="28"/>
          <w:highlight w:val="none"/>
        </w:rPr>
        <w:t>医疗废物标识和警示标志。严禁使用没有医疗废物标识的容器</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隔离的传染病病人或者疑似传染病病人产生的医疗废物，应当使用双层</w:t>
      </w:r>
      <w:r>
        <w:rPr>
          <w:rFonts w:hint="eastAsia" w:ascii="仿宋" w:hAnsi="仿宋" w:eastAsia="仿宋" w:cs="仿宋"/>
          <w:b w:val="0"/>
          <w:bCs/>
          <w:color w:val="auto"/>
          <w:sz w:val="28"/>
          <w:szCs w:val="28"/>
          <w:highlight w:val="none"/>
          <w:lang w:eastAsia="zh-CN"/>
        </w:rPr>
        <w:t>医疗废物</w:t>
      </w:r>
      <w:r>
        <w:rPr>
          <w:rFonts w:hint="eastAsia" w:ascii="仿宋" w:hAnsi="仿宋" w:eastAsia="仿宋" w:cs="仿宋"/>
          <w:b w:val="0"/>
          <w:bCs/>
          <w:color w:val="auto"/>
          <w:sz w:val="28"/>
          <w:szCs w:val="28"/>
          <w:highlight w:val="none"/>
        </w:rPr>
        <w:t>袋密闭放入专用桶内并有警示标志；盛放非利器类医疗废物的黄色</w:t>
      </w:r>
      <w:r>
        <w:rPr>
          <w:rFonts w:hint="eastAsia" w:ascii="仿宋" w:hAnsi="仿宋" w:eastAsia="仿宋" w:cs="仿宋"/>
          <w:b w:val="0"/>
          <w:bCs/>
          <w:color w:val="auto"/>
          <w:sz w:val="28"/>
          <w:szCs w:val="28"/>
          <w:highlight w:val="none"/>
          <w:lang w:eastAsia="zh-CN"/>
        </w:rPr>
        <w:t>医疗废物</w:t>
      </w:r>
      <w:r>
        <w:rPr>
          <w:rFonts w:hint="eastAsia" w:ascii="仿宋" w:hAnsi="仿宋" w:eastAsia="仿宋" w:cs="仿宋"/>
          <w:b w:val="0"/>
          <w:bCs/>
          <w:color w:val="auto"/>
          <w:sz w:val="28"/>
          <w:szCs w:val="28"/>
          <w:highlight w:val="none"/>
        </w:rPr>
        <w:t>袋使用前须进行检查，外部应粘贴标签，标明部门名称和产生日期；医疗废物袋或容器要求坚韧耐用、不渗漏，使用中发现盛放医疗废物的容器有破损、渗漏等情况应立即更换并做相应的消毒处理。不得将破损的医疗废物袋、容器作为普通生活垃圾遗弃，破损后的医疗废物袋、容器应与医疗废物一同处置。打结好的医疗废物袋统一置于污物间医疗废物桶内待清运；医疗废物袋内医疗废物不应超过容积的 3/4，注意及时更换医疗废物袋。</w:t>
      </w:r>
    </w:p>
    <w:p w14:paraId="05F5521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8.5 垃圾的</w:t>
      </w:r>
      <w:r>
        <w:rPr>
          <w:rFonts w:hint="eastAsia" w:ascii="仿宋" w:hAnsi="仿宋" w:eastAsia="仿宋" w:cs="仿宋"/>
          <w:b w:val="0"/>
          <w:bCs/>
          <w:color w:val="auto"/>
          <w:sz w:val="28"/>
          <w:szCs w:val="28"/>
          <w:highlight w:val="none"/>
          <w:lang w:val="en-US" w:eastAsia="zh-CN"/>
        </w:rPr>
        <w:t>院内</w:t>
      </w:r>
      <w:r>
        <w:rPr>
          <w:rFonts w:hint="eastAsia" w:ascii="仿宋" w:hAnsi="仿宋" w:eastAsia="仿宋" w:cs="仿宋"/>
          <w:b w:val="0"/>
          <w:bCs/>
          <w:color w:val="auto"/>
          <w:sz w:val="28"/>
          <w:szCs w:val="28"/>
          <w:highlight w:val="none"/>
        </w:rPr>
        <w:t>清运：指定专人专车负责</w:t>
      </w:r>
      <w:r>
        <w:rPr>
          <w:rFonts w:hint="eastAsia" w:ascii="仿宋" w:hAnsi="仿宋" w:eastAsia="仿宋" w:cs="仿宋"/>
          <w:b w:val="0"/>
          <w:bCs/>
          <w:color w:val="auto"/>
          <w:sz w:val="28"/>
          <w:szCs w:val="28"/>
          <w:highlight w:val="none"/>
          <w:lang w:val="en-US" w:eastAsia="zh-CN"/>
        </w:rPr>
        <w:t>生活</w:t>
      </w:r>
      <w:r>
        <w:rPr>
          <w:rFonts w:hint="eastAsia" w:ascii="仿宋" w:hAnsi="仿宋" w:eastAsia="仿宋" w:cs="仿宋"/>
          <w:b w:val="0"/>
          <w:bCs/>
          <w:color w:val="auto"/>
          <w:sz w:val="28"/>
          <w:szCs w:val="28"/>
          <w:highlight w:val="none"/>
        </w:rPr>
        <w:t>垃圾</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医疗</w:t>
      </w:r>
      <w:r>
        <w:rPr>
          <w:rFonts w:hint="eastAsia" w:ascii="仿宋" w:hAnsi="仿宋" w:eastAsia="仿宋" w:cs="仿宋"/>
          <w:b w:val="0"/>
          <w:bCs/>
          <w:color w:val="auto"/>
          <w:sz w:val="28"/>
          <w:szCs w:val="28"/>
          <w:highlight w:val="none"/>
        </w:rPr>
        <w:t>废物的清运工作，按照规定时间和路线到各科室收集，严禁医疗废物和生活垃圾混合清运；转运人员每年进行体检，必要时接种相应的疫苗，并建立健康档案；生活垃圾清运车及医疗废物清运车必须加盖封闭，避免垃圾废物暴露在空气中，垃圾废物不得拖拉、遗洒、污染周围环境和滞留；医疗废物清运人员将利器类医疗废物放入利器盒，利器盒使用前须进行检查是否破损；检查包装袋完好和密封性，确认废物袋、容器没有超量盛装（不得超过容量的 3/4）后进行封装，与科室人员交接，并在《医疗废物交接登记本》上记录；医疗废物收集清运人员在收集、清运或搬动过程中发现容器密封不严或破损等情况，应立即重新封装并作相应的消毒处理；医疗废物清运人员应将密封包装后的利器盒和废物袋放入周转箱，不得仅使用废物袋，拒绝收集没有密封包装的医疗废物；收集清运工具使用后应立即消毒，保持清洁。</w:t>
      </w:r>
    </w:p>
    <w:p w14:paraId="7E6F601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8.6 垃圾废物的贮存和外运</w:t>
      </w:r>
    </w:p>
    <w:p w14:paraId="34689AC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8.6.1 生活垃圾：收集清运后暂存于院内指定地点，并每日必须对贮存点和垃圾转运车进行冲洗消毒，每周两次进行卫生大扫除。</w:t>
      </w:r>
    </w:p>
    <w:p w14:paraId="4A811C0D">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8.6.2 医疗废物：医疗废物清运人员负责对医疗废物的管理，在科室收集清运医疗废物时，必须进行称重、清点与检查，在科室的《医疗废物交接登记本》上做好记录。医疗废物收集</w:t>
      </w:r>
      <w:r>
        <w:rPr>
          <w:rFonts w:hint="eastAsia" w:ascii="仿宋" w:hAnsi="仿宋" w:eastAsia="仿宋" w:cs="仿宋"/>
          <w:b w:val="0"/>
          <w:bCs/>
          <w:color w:val="auto"/>
          <w:sz w:val="28"/>
          <w:szCs w:val="28"/>
          <w:highlight w:val="none"/>
          <w:lang w:val="en-US" w:eastAsia="zh-CN"/>
        </w:rPr>
        <w:t>后</w:t>
      </w:r>
      <w:r>
        <w:rPr>
          <w:rFonts w:hint="eastAsia" w:ascii="仿宋" w:hAnsi="仿宋" w:eastAsia="仿宋" w:cs="仿宋"/>
          <w:b w:val="0"/>
          <w:bCs/>
          <w:color w:val="auto"/>
          <w:sz w:val="28"/>
          <w:szCs w:val="28"/>
          <w:highlight w:val="none"/>
        </w:rPr>
        <w:t>必须按规定将医疗废物</w:t>
      </w:r>
      <w:r>
        <w:rPr>
          <w:rFonts w:hint="eastAsia" w:ascii="仿宋" w:hAnsi="仿宋" w:eastAsia="仿宋" w:cs="仿宋"/>
          <w:b w:val="0"/>
          <w:bCs/>
          <w:color w:val="auto"/>
          <w:sz w:val="28"/>
          <w:szCs w:val="28"/>
          <w:highlight w:val="none"/>
          <w:lang w:val="en-US" w:eastAsia="zh-CN"/>
        </w:rPr>
        <w:t>转运存</w:t>
      </w:r>
      <w:r>
        <w:rPr>
          <w:rFonts w:hint="eastAsia" w:ascii="仿宋" w:hAnsi="仿宋" w:eastAsia="仿宋" w:cs="仿宋"/>
          <w:b w:val="0"/>
          <w:bCs/>
          <w:color w:val="auto"/>
          <w:sz w:val="28"/>
          <w:szCs w:val="28"/>
          <w:highlight w:val="none"/>
        </w:rPr>
        <w:t>放于</w:t>
      </w:r>
      <w:r>
        <w:rPr>
          <w:rFonts w:hint="eastAsia" w:ascii="仿宋" w:hAnsi="仿宋" w:eastAsia="仿宋" w:cs="仿宋"/>
          <w:b w:val="0"/>
          <w:bCs/>
          <w:color w:val="auto"/>
          <w:sz w:val="28"/>
          <w:szCs w:val="28"/>
          <w:highlight w:val="none"/>
          <w:lang w:val="en-US" w:eastAsia="zh-CN"/>
        </w:rPr>
        <w:t>医院</w:t>
      </w:r>
      <w:r>
        <w:rPr>
          <w:rFonts w:hint="eastAsia" w:ascii="仿宋" w:hAnsi="仿宋" w:eastAsia="仿宋" w:cs="仿宋"/>
          <w:b w:val="0"/>
          <w:bCs/>
          <w:color w:val="auto"/>
          <w:sz w:val="28"/>
          <w:szCs w:val="28"/>
          <w:highlight w:val="none"/>
        </w:rPr>
        <w:t>医疗废物暂存间，暂存间设置危险废物警示标志；严禁在暂存间以外堆放医疗废物。医疗废物密闭存放</w:t>
      </w:r>
      <w:r>
        <w:rPr>
          <w:rFonts w:hint="eastAsia" w:ascii="仿宋" w:hAnsi="仿宋" w:eastAsia="仿宋" w:cs="仿宋"/>
          <w:b w:val="0"/>
          <w:bCs/>
          <w:color w:val="auto"/>
          <w:sz w:val="28"/>
          <w:szCs w:val="28"/>
          <w:highlight w:val="none"/>
          <w:lang w:eastAsia="zh-CN"/>
        </w:rPr>
        <w:t>于医疗废物转运箱中，不得直接放于地面。</w:t>
      </w:r>
      <w:r>
        <w:rPr>
          <w:rFonts w:hint="eastAsia" w:ascii="仿宋" w:hAnsi="仿宋" w:eastAsia="仿宋" w:cs="仿宋"/>
          <w:b w:val="0"/>
          <w:bCs/>
          <w:color w:val="auto"/>
          <w:sz w:val="28"/>
          <w:szCs w:val="28"/>
          <w:highlight w:val="none"/>
        </w:rPr>
        <w:t>每天对贮存</w:t>
      </w:r>
      <w:r>
        <w:rPr>
          <w:rFonts w:hint="eastAsia" w:ascii="仿宋" w:hAnsi="仿宋" w:eastAsia="仿宋" w:cs="仿宋"/>
          <w:b w:val="0"/>
          <w:bCs/>
          <w:color w:val="auto"/>
          <w:sz w:val="28"/>
          <w:szCs w:val="28"/>
          <w:highlight w:val="none"/>
          <w:lang w:eastAsia="zh-CN"/>
        </w:rPr>
        <w:t>、转运</w:t>
      </w:r>
      <w:r>
        <w:rPr>
          <w:rFonts w:hint="eastAsia" w:ascii="仿宋" w:hAnsi="仿宋" w:eastAsia="仿宋" w:cs="仿宋"/>
          <w:b w:val="0"/>
          <w:bCs/>
          <w:color w:val="auto"/>
          <w:sz w:val="28"/>
          <w:szCs w:val="28"/>
          <w:highlight w:val="none"/>
        </w:rPr>
        <w:t>设施和设备进行消毒 1-2 次，室内外应保持干净整洁，冰</w:t>
      </w:r>
      <w:r>
        <w:rPr>
          <w:rFonts w:hint="eastAsia" w:ascii="仿宋" w:hAnsi="仿宋" w:eastAsia="仿宋" w:cs="仿宋"/>
          <w:b w:val="0"/>
          <w:bCs/>
          <w:color w:val="auto"/>
          <w:sz w:val="28"/>
          <w:szCs w:val="28"/>
          <w:highlight w:val="none"/>
          <w:lang w:eastAsia="zh-CN"/>
        </w:rPr>
        <w:t>柜</w:t>
      </w:r>
      <w:r>
        <w:rPr>
          <w:rFonts w:hint="eastAsia" w:ascii="仿宋" w:hAnsi="仿宋" w:eastAsia="仿宋" w:cs="仿宋"/>
          <w:b w:val="0"/>
          <w:bCs/>
          <w:color w:val="auto"/>
          <w:sz w:val="28"/>
          <w:szCs w:val="28"/>
          <w:highlight w:val="none"/>
        </w:rPr>
        <w:t>和室内地面及四壁不能有血迹、污垢和污物残留；每周一次进行大扫除，定期对贮存地进行喷药和消毒，防止蚊蝇滋生，杀灭蟑螂和老鼠；做好医疗废物的保管工作，实时锁好门；医疗废物由院方委托给专业单位进行外运处置，医疗废物收集清运人员负责与处置单位的交接工作，在交接、转运医疗废物时，应填写《危险废物转移联单》</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医疗废物出入库登记表</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等，物业的医疗废物收集清运人员严禁私自外运处置。</w:t>
      </w:r>
    </w:p>
    <w:p w14:paraId="279A3A4A">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8.6.3 各类生活垃圾桶、篓、生活垃圾清运车、医疗废物清运车及其他所有用品用具由中标方提供，日常维护维修由中标方承担。</w:t>
      </w:r>
    </w:p>
    <w:p w14:paraId="3C2F269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 xml:space="preserve">8.7 </w:t>
      </w:r>
      <w:r>
        <w:rPr>
          <w:rFonts w:hint="eastAsia" w:ascii="仿宋" w:hAnsi="仿宋" w:eastAsia="仿宋" w:cs="仿宋"/>
          <w:b w:val="0"/>
          <w:bCs/>
          <w:color w:val="auto"/>
          <w:sz w:val="28"/>
          <w:szCs w:val="28"/>
          <w:highlight w:val="none"/>
        </w:rPr>
        <w:t>院内感染控制、消毒隔离标准：</w:t>
      </w:r>
    </w:p>
    <w:tbl>
      <w:tblPr>
        <w:tblStyle w:val="10"/>
        <w:tblW w:w="94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3"/>
        <w:gridCol w:w="4394"/>
        <w:gridCol w:w="1327"/>
        <w:gridCol w:w="1102"/>
        <w:gridCol w:w="1493"/>
      </w:tblGrid>
      <w:tr w14:paraId="46B48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jc w:val="center"/>
        </w:trPr>
        <w:tc>
          <w:tcPr>
            <w:tcW w:w="1183" w:type="dxa"/>
            <w:vMerge w:val="restart"/>
            <w:tcBorders>
              <w:left w:val="single" w:color="000000" w:sz="10" w:space="0"/>
              <w:bottom w:val="nil"/>
            </w:tcBorders>
            <w:noWrap w:val="0"/>
            <w:vAlign w:val="center"/>
          </w:tcPr>
          <w:p w14:paraId="10A42473">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环境类别</w:t>
            </w:r>
          </w:p>
        </w:tc>
        <w:tc>
          <w:tcPr>
            <w:tcW w:w="4394" w:type="dxa"/>
            <w:vMerge w:val="restart"/>
            <w:tcBorders>
              <w:bottom w:val="nil"/>
            </w:tcBorders>
            <w:noWrap w:val="0"/>
            <w:vAlign w:val="center"/>
          </w:tcPr>
          <w:p w14:paraId="531AF53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范围</w:t>
            </w:r>
          </w:p>
        </w:tc>
        <w:tc>
          <w:tcPr>
            <w:tcW w:w="3922" w:type="dxa"/>
            <w:gridSpan w:val="3"/>
            <w:tcBorders>
              <w:right w:val="single" w:color="000000" w:sz="10" w:space="0"/>
            </w:tcBorders>
            <w:noWrap w:val="0"/>
            <w:vAlign w:val="center"/>
          </w:tcPr>
          <w:p w14:paraId="7B4DE81C">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标准</w:t>
            </w:r>
          </w:p>
        </w:tc>
      </w:tr>
      <w:tr w14:paraId="325B6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jc w:val="center"/>
        </w:trPr>
        <w:tc>
          <w:tcPr>
            <w:tcW w:w="1183" w:type="dxa"/>
            <w:vMerge w:val="continue"/>
            <w:tcBorders>
              <w:top w:val="nil"/>
              <w:left w:val="single" w:color="000000" w:sz="10" w:space="0"/>
            </w:tcBorders>
            <w:noWrap w:val="0"/>
            <w:vAlign w:val="center"/>
          </w:tcPr>
          <w:p w14:paraId="502CB3B0">
            <w:pPr>
              <w:spacing w:line="360" w:lineRule="auto"/>
              <w:ind w:firstLine="560" w:firstLineChars="200"/>
              <w:rPr>
                <w:rFonts w:hint="eastAsia" w:ascii="仿宋" w:hAnsi="仿宋" w:eastAsia="仿宋" w:cs="仿宋"/>
                <w:b w:val="0"/>
                <w:bCs/>
                <w:color w:val="auto"/>
                <w:sz w:val="28"/>
                <w:szCs w:val="28"/>
                <w:highlight w:val="none"/>
              </w:rPr>
            </w:pPr>
          </w:p>
        </w:tc>
        <w:tc>
          <w:tcPr>
            <w:tcW w:w="4394" w:type="dxa"/>
            <w:vMerge w:val="continue"/>
            <w:tcBorders>
              <w:top w:val="nil"/>
            </w:tcBorders>
            <w:noWrap w:val="0"/>
            <w:vAlign w:val="center"/>
          </w:tcPr>
          <w:p w14:paraId="532AAE26">
            <w:pPr>
              <w:spacing w:line="360" w:lineRule="auto"/>
              <w:ind w:firstLine="560" w:firstLineChars="200"/>
              <w:rPr>
                <w:rFonts w:hint="eastAsia" w:ascii="仿宋" w:hAnsi="仿宋" w:eastAsia="仿宋" w:cs="仿宋"/>
                <w:b w:val="0"/>
                <w:bCs/>
                <w:color w:val="auto"/>
                <w:sz w:val="28"/>
                <w:szCs w:val="28"/>
                <w:highlight w:val="none"/>
              </w:rPr>
            </w:pPr>
          </w:p>
        </w:tc>
        <w:tc>
          <w:tcPr>
            <w:tcW w:w="1327" w:type="dxa"/>
            <w:noWrap w:val="0"/>
            <w:vAlign w:val="center"/>
          </w:tcPr>
          <w:p w14:paraId="5EC7E888">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空气 cfu/</w:t>
            </w:r>
            <w:r>
              <w:rPr>
                <w:rFonts w:hint="eastAsia" w:ascii="仿宋" w:hAnsi="仿宋" w:eastAsia="仿宋" w:cs="仿宋"/>
                <w:b w:val="0"/>
                <w:bCs/>
                <w:color w:val="auto"/>
                <w:sz w:val="28"/>
                <w:szCs w:val="28"/>
                <w:highlight w:val="none"/>
                <w:lang w:val="en-US" w:eastAsia="zh-CN"/>
              </w:rPr>
              <w:t>m³</w:t>
            </w:r>
          </w:p>
        </w:tc>
        <w:tc>
          <w:tcPr>
            <w:tcW w:w="1102" w:type="dxa"/>
            <w:noWrap w:val="0"/>
            <w:vAlign w:val="center"/>
          </w:tcPr>
          <w:p w14:paraId="5F03160C">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物体表面cfu/</w:t>
            </w:r>
            <w:r>
              <w:rPr>
                <w:rFonts w:hint="eastAsia" w:ascii="仿宋" w:hAnsi="仿宋" w:eastAsia="仿宋" w:cs="仿宋"/>
                <w:b w:val="0"/>
                <w:bCs/>
                <w:color w:val="auto"/>
                <w:sz w:val="28"/>
                <w:szCs w:val="28"/>
                <w:highlight w:val="none"/>
                <w:lang w:val="en-US" w:eastAsia="zh-CN"/>
              </w:rPr>
              <w:t>cm²</w:t>
            </w:r>
          </w:p>
        </w:tc>
        <w:tc>
          <w:tcPr>
            <w:tcW w:w="1493" w:type="dxa"/>
            <w:tcBorders>
              <w:right w:val="single" w:color="000000" w:sz="10" w:space="0"/>
            </w:tcBorders>
            <w:noWrap w:val="0"/>
            <w:vAlign w:val="center"/>
          </w:tcPr>
          <w:p w14:paraId="0D0CABF7">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工作人员手 cfu/</w:t>
            </w:r>
            <w:r>
              <w:rPr>
                <w:rFonts w:hint="eastAsia" w:ascii="仿宋" w:hAnsi="仿宋" w:eastAsia="仿宋" w:cs="仿宋"/>
                <w:b w:val="0"/>
                <w:bCs/>
                <w:color w:val="auto"/>
                <w:sz w:val="28"/>
                <w:szCs w:val="28"/>
                <w:highlight w:val="none"/>
                <w:lang w:val="en-US" w:eastAsia="zh-CN"/>
              </w:rPr>
              <w:t>cm²</w:t>
            </w:r>
          </w:p>
        </w:tc>
      </w:tr>
      <w:tr w14:paraId="36855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jc w:val="center"/>
        </w:trPr>
        <w:tc>
          <w:tcPr>
            <w:tcW w:w="1183" w:type="dxa"/>
            <w:tcBorders>
              <w:left w:val="single" w:color="000000" w:sz="10" w:space="0"/>
            </w:tcBorders>
            <w:noWrap w:val="0"/>
            <w:vAlign w:val="center"/>
          </w:tcPr>
          <w:p w14:paraId="4F07787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一类</w:t>
            </w:r>
          </w:p>
        </w:tc>
        <w:tc>
          <w:tcPr>
            <w:tcW w:w="4394" w:type="dxa"/>
            <w:noWrap w:val="0"/>
            <w:vAlign w:val="center"/>
          </w:tcPr>
          <w:p w14:paraId="1E53F78E">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层流洁净手术室、层流洁净病房</w:t>
            </w:r>
          </w:p>
        </w:tc>
        <w:tc>
          <w:tcPr>
            <w:tcW w:w="1327" w:type="dxa"/>
            <w:noWrap w:val="0"/>
            <w:vAlign w:val="center"/>
          </w:tcPr>
          <w:p w14:paraId="3258D0D4">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0.2-0.4</w:t>
            </w:r>
          </w:p>
        </w:tc>
        <w:tc>
          <w:tcPr>
            <w:tcW w:w="1102" w:type="dxa"/>
            <w:noWrap w:val="0"/>
            <w:vAlign w:val="center"/>
          </w:tcPr>
          <w:p w14:paraId="255344B0">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w:t>
            </w:r>
          </w:p>
        </w:tc>
        <w:tc>
          <w:tcPr>
            <w:tcW w:w="1493" w:type="dxa"/>
            <w:tcBorders>
              <w:right w:val="single" w:color="000000" w:sz="10" w:space="0"/>
            </w:tcBorders>
            <w:noWrap w:val="0"/>
            <w:vAlign w:val="center"/>
          </w:tcPr>
          <w:p w14:paraId="77A8056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w:t>
            </w:r>
          </w:p>
        </w:tc>
      </w:tr>
      <w:tr w14:paraId="0A0E3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183" w:type="dxa"/>
            <w:tcBorders>
              <w:left w:val="single" w:color="000000" w:sz="10" w:space="0"/>
            </w:tcBorders>
            <w:noWrap w:val="0"/>
            <w:vAlign w:val="center"/>
          </w:tcPr>
          <w:p w14:paraId="73C50BC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二类</w:t>
            </w:r>
          </w:p>
        </w:tc>
        <w:tc>
          <w:tcPr>
            <w:tcW w:w="4394" w:type="dxa"/>
            <w:noWrap w:val="0"/>
            <w:vAlign w:val="center"/>
          </w:tcPr>
          <w:p w14:paraId="77367E7B">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普通保护性隔离室、重症监护室</w:t>
            </w:r>
          </w:p>
        </w:tc>
        <w:tc>
          <w:tcPr>
            <w:tcW w:w="1327" w:type="dxa"/>
            <w:noWrap w:val="0"/>
            <w:vAlign w:val="center"/>
          </w:tcPr>
          <w:p w14:paraId="011DD924">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4</w:t>
            </w:r>
          </w:p>
        </w:tc>
        <w:tc>
          <w:tcPr>
            <w:tcW w:w="1102" w:type="dxa"/>
            <w:noWrap w:val="0"/>
            <w:vAlign w:val="center"/>
          </w:tcPr>
          <w:p w14:paraId="38A5F6A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w:t>
            </w:r>
          </w:p>
        </w:tc>
        <w:tc>
          <w:tcPr>
            <w:tcW w:w="1493" w:type="dxa"/>
            <w:tcBorders>
              <w:right w:val="single" w:color="000000" w:sz="10" w:space="0"/>
            </w:tcBorders>
            <w:noWrap w:val="0"/>
            <w:vAlign w:val="center"/>
          </w:tcPr>
          <w:p w14:paraId="7681446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w:t>
            </w:r>
          </w:p>
        </w:tc>
      </w:tr>
      <w:tr w14:paraId="5D998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7" w:hRule="atLeast"/>
          <w:jc w:val="center"/>
        </w:trPr>
        <w:tc>
          <w:tcPr>
            <w:tcW w:w="1183" w:type="dxa"/>
            <w:tcBorders>
              <w:left w:val="single" w:color="000000" w:sz="10" w:space="0"/>
            </w:tcBorders>
            <w:noWrap w:val="0"/>
            <w:vAlign w:val="center"/>
          </w:tcPr>
          <w:p w14:paraId="2D59EBB7">
            <w:pPr>
              <w:spacing w:line="360" w:lineRule="auto"/>
              <w:ind w:firstLine="560" w:firstLineChars="200"/>
              <w:rPr>
                <w:rFonts w:hint="eastAsia" w:ascii="仿宋" w:hAnsi="仿宋" w:eastAsia="仿宋" w:cs="仿宋"/>
                <w:b w:val="0"/>
                <w:bCs/>
                <w:color w:val="auto"/>
                <w:sz w:val="28"/>
                <w:szCs w:val="28"/>
                <w:highlight w:val="none"/>
              </w:rPr>
            </w:pPr>
          </w:p>
          <w:p w14:paraId="20B5507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三类</w:t>
            </w:r>
          </w:p>
        </w:tc>
        <w:tc>
          <w:tcPr>
            <w:tcW w:w="4394" w:type="dxa"/>
            <w:noWrap w:val="0"/>
            <w:vAlign w:val="center"/>
          </w:tcPr>
          <w:p w14:paraId="70151A61">
            <w:pPr>
              <w:spacing w:line="360" w:lineRule="auto"/>
              <w:jc w:val="left"/>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妇产科检查室、注射室、换药室、治</w:t>
            </w:r>
          </w:p>
          <w:p w14:paraId="67934BB2">
            <w:pPr>
              <w:spacing w:line="360" w:lineRule="auto"/>
              <w:jc w:val="left"/>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疗室、供应室、清洁室、急诊室、化</w:t>
            </w:r>
          </w:p>
          <w:p w14:paraId="739F8D18">
            <w:pPr>
              <w:spacing w:line="360" w:lineRule="auto"/>
              <w:jc w:val="left"/>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验室、各类普通病房和房间</w:t>
            </w:r>
          </w:p>
        </w:tc>
        <w:tc>
          <w:tcPr>
            <w:tcW w:w="1327" w:type="dxa"/>
            <w:noWrap w:val="0"/>
            <w:vAlign w:val="center"/>
          </w:tcPr>
          <w:p w14:paraId="5E6D2C15">
            <w:pPr>
              <w:spacing w:line="360" w:lineRule="auto"/>
              <w:ind w:firstLine="560" w:firstLineChars="200"/>
              <w:rPr>
                <w:rFonts w:hint="eastAsia" w:ascii="仿宋" w:hAnsi="仿宋" w:eastAsia="仿宋" w:cs="仿宋"/>
                <w:b w:val="0"/>
                <w:bCs/>
                <w:color w:val="auto"/>
                <w:sz w:val="28"/>
                <w:szCs w:val="28"/>
                <w:highlight w:val="none"/>
              </w:rPr>
            </w:pPr>
          </w:p>
          <w:p w14:paraId="1679A177">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w:t>
            </w:r>
            <w:r>
              <w:rPr>
                <w:rFonts w:hint="eastAsia" w:ascii="仿宋" w:hAnsi="仿宋" w:eastAsia="仿宋" w:cs="仿宋"/>
                <w:b w:val="0"/>
                <w:bCs/>
                <w:color w:val="auto"/>
                <w:sz w:val="28"/>
                <w:szCs w:val="28"/>
                <w:highlight w:val="none"/>
                <w:lang w:val="en-US" w:eastAsia="zh-CN"/>
              </w:rPr>
              <w:t>4</w:t>
            </w:r>
          </w:p>
        </w:tc>
        <w:tc>
          <w:tcPr>
            <w:tcW w:w="1102" w:type="dxa"/>
            <w:noWrap w:val="0"/>
            <w:vAlign w:val="center"/>
          </w:tcPr>
          <w:p w14:paraId="5FA1B0A8">
            <w:pPr>
              <w:spacing w:line="360" w:lineRule="auto"/>
              <w:ind w:firstLine="560" w:firstLineChars="200"/>
              <w:rPr>
                <w:rFonts w:hint="eastAsia" w:ascii="仿宋" w:hAnsi="仿宋" w:eastAsia="仿宋" w:cs="仿宋"/>
                <w:b w:val="0"/>
                <w:bCs/>
                <w:color w:val="auto"/>
                <w:sz w:val="28"/>
                <w:szCs w:val="28"/>
                <w:highlight w:val="none"/>
              </w:rPr>
            </w:pPr>
          </w:p>
          <w:p w14:paraId="7BDBD5F7">
            <w:pPr>
              <w:spacing w:line="360" w:lineRule="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≤10</w:t>
            </w:r>
          </w:p>
        </w:tc>
        <w:tc>
          <w:tcPr>
            <w:tcW w:w="1493" w:type="dxa"/>
            <w:tcBorders>
              <w:right w:val="single" w:color="000000" w:sz="10" w:space="0"/>
            </w:tcBorders>
            <w:noWrap w:val="0"/>
            <w:vAlign w:val="center"/>
          </w:tcPr>
          <w:p w14:paraId="452975C1">
            <w:pPr>
              <w:spacing w:line="360" w:lineRule="auto"/>
              <w:ind w:firstLine="560" w:firstLineChars="200"/>
              <w:rPr>
                <w:rFonts w:hint="eastAsia" w:ascii="仿宋" w:hAnsi="仿宋" w:eastAsia="仿宋" w:cs="仿宋"/>
                <w:b w:val="0"/>
                <w:bCs/>
                <w:color w:val="auto"/>
                <w:sz w:val="28"/>
                <w:szCs w:val="28"/>
                <w:highlight w:val="none"/>
              </w:rPr>
            </w:pPr>
          </w:p>
          <w:p w14:paraId="788DD3D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≤10</w:t>
            </w:r>
          </w:p>
        </w:tc>
      </w:tr>
      <w:tr w14:paraId="49112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1183" w:type="dxa"/>
            <w:tcBorders>
              <w:left w:val="single" w:color="000000" w:sz="10" w:space="0"/>
            </w:tcBorders>
            <w:noWrap w:val="0"/>
            <w:vAlign w:val="center"/>
          </w:tcPr>
          <w:p w14:paraId="1414B8A5">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四类</w:t>
            </w:r>
          </w:p>
        </w:tc>
        <w:tc>
          <w:tcPr>
            <w:tcW w:w="4394" w:type="dxa"/>
            <w:noWrap w:val="0"/>
            <w:vAlign w:val="center"/>
          </w:tcPr>
          <w:p w14:paraId="4F9BC7FA">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传染</w:t>
            </w:r>
            <w:r>
              <w:rPr>
                <w:rFonts w:hint="eastAsia" w:ascii="仿宋" w:hAnsi="仿宋" w:eastAsia="仿宋" w:cs="仿宋"/>
                <w:b w:val="0"/>
                <w:bCs/>
                <w:color w:val="auto"/>
                <w:sz w:val="28"/>
                <w:szCs w:val="28"/>
                <w:highlight w:val="none"/>
                <w:lang w:eastAsia="zh-CN"/>
              </w:rPr>
              <w:t>病</w:t>
            </w:r>
            <w:r>
              <w:rPr>
                <w:rFonts w:hint="eastAsia" w:ascii="仿宋" w:hAnsi="仿宋" w:eastAsia="仿宋" w:cs="仿宋"/>
                <w:b w:val="0"/>
                <w:bCs/>
                <w:color w:val="auto"/>
                <w:sz w:val="28"/>
                <w:szCs w:val="28"/>
                <w:highlight w:val="none"/>
              </w:rPr>
              <w:t>病房</w:t>
            </w:r>
          </w:p>
        </w:tc>
        <w:tc>
          <w:tcPr>
            <w:tcW w:w="1327" w:type="dxa"/>
            <w:noWrap w:val="0"/>
            <w:vAlign w:val="center"/>
          </w:tcPr>
          <w:p w14:paraId="2A38EAD7">
            <w:pPr>
              <w:spacing w:line="360" w:lineRule="auto"/>
              <w:ind w:firstLine="560" w:firstLineChars="200"/>
              <w:rPr>
                <w:rFonts w:hint="eastAsia" w:ascii="仿宋" w:hAnsi="仿宋" w:eastAsia="仿宋" w:cs="仿宋"/>
                <w:b w:val="0"/>
                <w:bCs/>
                <w:color w:val="auto"/>
                <w:sz w:val="28"/>
                <w:szCs w:val="28"/>
                <w:highlight w:val="none"/>
              </w:rPr>
            </w:pPr>
          </w:p>
          <w:p w14:paraId="383D23A9">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w:t>
            </w:r>
          </w:p>
        </w:tc>
        <w:tc>
          <w:tcPr>
            <w:tcW w:w="1102" w:type="dxa"/>
            <w:noWrap w:val="0"/>
            <w:vAlign w:val="center"/>
          </w:tcPr>
          <w:p w14:paraId="492B0467">
            <w:pPr>
              <w:spacing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≤1</w:t>
            </w:r>
            <w:r>
              <w:rPr>
                <w:rFonts w:hint="eastAsia" w:ascii="仿宋" w:hAnsi="仿宋" w:eastAsia="仿宋" w:cs="仿宋"/>
                <w:b w:val="0"/>
                <w:bCs/>
                <w:color w:val="auto"/>
                <w:sz w:val="28"/>
                <w:szCs w:val="28"/>
                <w:highlight w:val="none"/>
                <w:lang w:val="en-US" w:eastAsia="zh-CN"/>
              </w:rPr>
              <w:t>0</w:t>
            </w:r>
          </w:p>
        </w:tc>
        <w:tc>
          <w:tcPr>
            <w:tcW w:w="1493" w:type="dxa"/>
            <w:tcBorders>
              <w:right w:val="single" w:color="000000" w:sz="10" w:space="0"/>
            </w:tcBorders>
            <w:noWrap w:val="0"/>
            <w:vAlign w:val="center"/>
          </w:tcPr>
          <w:p w14:paraId="57C3287F">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rPr>
              <w:t>≤1</w:t>
            </w:r>
            <w:r>
              <w:rPr>
                <w:rFonts w:hint="eastAsia" w:ascii="仿宋" w:hAnsi="仿宋" w:eastAsia="仿宋" w:cs="仿宋"/>
                <w:b w:val="0"/>
                <w:bCs/>
                <w:color w:val="auto"/>
                <w:sz w:val="28"/>
                <w:szCs w:val="28"/>
                <w:highlight w:val="none"/>
                <w:lang w:val="en-US" w:eastAsia="zh-CN"/>
              </w:rPr>
              <w:t>0</w:t>
            </w:r>
          </w:p>
        </w:tc>
      </w:tr>
    </w:tbl>
    <w:p w14:paraId="220D7B7F">
      <w:pPr>
        <w:spacing w:line="360" w:lineRule="auto"/>
        <w:ind w:firstLine="560" w:firstLineChars="200"/>
        <w:rPr>
          <w:rFonts w:hint="eastAsia" w:ascii="仿宋" w:hAnsi="仿宋" w:eastAsia="仿宋" w:cs="仿宋"/>
          <w:b w:val="0"/>
          <w:bCs/>
          <w:color w:val="auto"/>
          <w:sz w:val="28"/>
          <w:szCs w:val="28"/>
          <w:highlight w:val="none"/>
          <w:lang w:val="en-US" w:eastAsia="zh-CN"/>
        </w:rPr>
      </w:pPr>
    </w:p>
    <w:p w14:paraId="02B2E9CC">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9、会议保障服务要求</w:t>
      </w:r>
    </w:p>
    <w:p w14:paraId="4B1E861A">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9.1总体要求</w:t>
      </w:r>
    </w:p>
    <w:p w14:paraId="2B97E469">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医疗优先、院感第一：一切服务不影响诊疗、不干扰病人、不违反院感。安静、规范、高效、整洁。统一着装、佩戴工牌、仪容整洁、文明用语。不旁听、不议论、不拍照、不泄露会议内容。</w:t>
      </w:r>
    </w:p>
    <w:p w14:paraId="3B3EE53D">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9.2会前准备（会前 30—60 分钟完成）</w:t>
      </w:r>
    </w:p>
    <w:p w14:paraId="7F6AC1D2">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9.2.1确认信息</w:t>
      </w:r>
    </w:p>
    <w:p w14:paraId="24FD62F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会议时间、地点、人数、时长、参会领导/科室。</w:t>
      </w:r>
    </w:p>
    <w:p w14:paraId="47367B6B">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是否需要：话筒、投影、音响、席卡、资料、茶水、矿泉水、纸笔。</w:t>
      </w:r>
    </w:p>
    <w:p w14:paraId="5A82F550">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9.2.2会场环境</w:t>
      </w:r>
    </w:p>
    <w:p w14:paraId="39E44A13">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地面、桌椅、窗台、门扶手干净无灰尘、无污渍、无杂物。</w:t>
      </w:r>
    </w:p>
    <w:p w14:paraId="0D2D2A40">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空调温度适宜（22—26℃），通风良好。</w:t>
      </w:r>
    </w:p>
    <w:p w14:paraId="1F5B3D22">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灯光、窗帘、插座、门锁正常。</w:t>
      </w:r>
    </w:p>
    <w:p w14:paraId="7CF0AD09">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9.2.3.物品摆放标准</w:t>
      </w:r>
    </w:p>
    <w:p w14:paraId="18B272F2">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桌椅横竖成线，对齐划一。</w:t>
      </w:r>
    </w:p>
    <w:p w14:paraId="4D5FE65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矿泉水 / 水杯统一摆放，杯柄向右（45°）。</w:t>
      </w:r>
    </w:p>
    <w:p w14:paraId="7690718C">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席卡居中、资料摆放整齐。</w:t>
      </w:r>
    </w:p>
    <w:p w14:paraId="4387BDE2">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垃圾桶清空、套袋完好。</w:t>
      </w:r>
    </w:p>
    <w:p w14:paraId="4FC202A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9.2.4.院感与消毒（医院重点）</w:t>
      </w:r>
    </w:p>
    <w:p w14:paraId="0C28DD7B">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桌面、扶手、话筒、开关、笔、鼠标键盘 擦拭消毒。</w:t>
      </w:r>
    </w:p>
    <w:p w14:paraId="117FD835">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茶具一客一消毒，禁止交叉使用。</w:t>
      </w:r>
    </w:p>
    <w:p w14:paraId="4AFEEDC0">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不使用浓烈香味消杀品、空气清新剂。</w:t>
      </w:r>
    </w:p>
    <w:p w14:paraId="27A50541">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9.2.5设备检查</w:t>
      </w:r>
    </w:p>
    <w:p w14:paraId="3E440711">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投影、PPT 播放、音响、麦克风、激光笔正常可用。</w:t>
      </w:r>
    </w:p>
    <w:p w14:paraId="7E5D5C99">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出现故障立即上报并联系维修。</w:t>
      </w:r>
    </w:p>
    <w:p w14:paraId="1BB9BBE2">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9.3会中服务（安静、不打扰）</w:t>
      </w:r>
    </w:p>
    <w:p w14:paraId="23371580">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9.3.1入场引导</w:t>
      </w:r>
    </w:p>
    <w:p w14:paraId="5702C8D8">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门口站立迎候，引导入座，动作轻、语言轻。</w:t>
      </w:r>
    </w:p>
    <w:p w14:paraId="75D0F7A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遇领导、专家主动礼让。</w:t>
      </w:r>
    </w:p>
    <w:p w14:paraId="2F855B3E">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9.3.2茶水服务</w:t>
      </w:r>
    </w:p>
    <w:p w14:paraId="6AA1C7EA">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会议开始后 10 分钟内第一次上水。</w:t>
      </w:r>
    </w:p>
    <w:p w14:paraId="34ED0502">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每 20—30 分钟巡视续水。</w:t>
      </w:r>
    </w:p>
    <w:p w14:paraId="181A87BA">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动作轻缓，不遮挡视线、不干扰发言。</w:t>
      </w:r>
    </w:p>
    <w:p w14:paraId="7AFA53B7">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加水不超过杯子 七分满。</w:t>
      </w:r>
    </w:p>
    <w:p w14:paraId="13A5A155">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9.3.3 会场纪律</w:t>
      </w:r>
    </w:p>
    <w:p w14:paraId="2E44AE9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工作人员在指定位置待命，不随意走动、不交谈、不玩手机。</w:t>
      </w:r>
    </w:p>
    <w:p w14:paraId="46DAD2E5">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不进入会议核心区域旁听。</w:t>
      </w:r>
    </w:p>
    <w:p w14:paraId="24C9F90F">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禁止在会场内接打电话。</w:t>
      </w:r>
    </w:p>
    <w:p w14:paraId="7CBBEBD2">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9.3.4 应急处置</w:t>
      </w:r>
    </w:p>
    <w:p w14:paraId="4719F09E">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设备异常：快速处理，无法处理立即上报。</w:t>
      </w:r>
    </w:p>
    <w:p w14:paraId="62E16075">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遇医疗急救、抢救通知：立刻停止服务，优先保障医疗通道。</w:t>
      </w:r>
    </w:p>
    <w:p w14:paraId="436AAEF1">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地面有水立即清理，放置 “小心地滑” 提示牌。</w:t>
      </w:r>
    </w:p>
    <w:p w14:paraId="01226E42">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清理垃圾：纸杯、水瓶、纸巾、杂物全部清走，垃圾桶更换。</w:t>
      </w:r>
    </w:p>
    <w:p w14:paraId="28FFAD27">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桌椅归位：桌椅摆放整齐，恢复会前标准。</w:t>
      </w:r>
    </w:p>
    <w:p w14:paraId="3C8C6A09">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全面清洁：擦拭桌面、地面清扫拖净。</w:t>
      </w:r>
    </w:p>
    <w:p w14:paraId="411814B6">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关闭设备：关灯、关空调、关投影、关音响、切断电源。</w:t>
      </w:r>
    </w:p>
    <w:p w14:paraId="4C6A5931">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检查遗留物品：手机、笔记本、文件等上交院办 / 后勤。</w:t>
      </w:r>
    </w:p>
    <w:p w14:paraId="565EEF3F">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锁门：确认门窗关好，无安全隐患。</w:t>
      </w:r>
    </w:p>
    <w:p w14:paraId="495FD254">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9.3.5医院会议特殊规定（必须遵守）</w:t>
      </w:r>
    </w:p>
    <w:p w14:paraId="64768D15">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不议论、不传播、不拍照、不录音。</w:t>
      </w:r>
    </w:p>
    <w:p w14:paraId="0B20311F">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会议室禁止堆放医疗废物、保洁工具、杂物。</w:t>
      </w:r>
    </w:p>
    <w:p w14:paraId="42105143">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会议如与诊疗冲突，一切服从医疗。</w:t>
      </w:r>
    </w:p>
    <w:p w14:paraId="79C49CFD">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保持安静，不在走廊、会议室门口喧哗。</w:t>
      </w:r>
    </w:p>
    <w:p w14:paraId="33B2C1F1">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严格执行院感：茶具消毒、高频接触面消毒、保持通风。</w:t>
      </w:r>
    </w:p>
    <w:p w14:paraId="4C775177">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9.3.6文明用语（简单统一）</w:t>
      </w:r>
    </w:p>
    <w:p w14:paraId="25D80E41">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您好，请这边入座。</w:t>
      </w:r>
    </w:p>
    <w:p w14:paraId="0F9ED9DE">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请问需要加水吗？</w:t>
      </w:r>
    </w:p>
    <w:p w14:paraId="4BEB3331">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抱歉打扰了。</w:t>
      </w:r>
    </w:p>
    <w:p w14:paraId="5DF84A3B">
      <w:pPr>
        <w:spacing w:line="360" w:lineRule="auto"/>
        <w:ind w:firstLine="560" w:firstLineChars="20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请带好随身物品。</w:t>
      </w:r>
    </w:p>
    <w:p w14:paraId="5B70795F">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会议结束，您慢走。</w:t>
      </w:r>
    </w:p>
    <w:p w14:paraId="0A26EE6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七</w:t>
      </w:r>
      <w:r>
        <w:rPr>
          <w:rFonts w:hint="eastAsia" w:ascii="仿宋" w:hAnsi="仿宋" w:eastAsia="仿宋" w:cs="仿宋"/>
          <w:b w:val="0"/>
          <w:bCs/>
          <w:color w:val="auto"/>
          <w:sz w:val="28"/>
          <w:szCs w:val="28"/>
          <w:highlight w:val="none"/>
          <w:lang w:eastAsia="zh-CN"/>
        </w:rPr>
        <w:t>）保洁</w:t>
      </w:r>
      <w:r>
        <w:rPr>
          <w:rFonts w:hint="eastAsia" w:ascii="仿宋" w:hAnsi="仿宋" w:eastAsia="仿宋" w:cs="仿宋"/>
          <w:b w:val="0"/>
          <w:bCs/>
          <w:color w:val="auto"/>
          <w:sz w:val="28"/>
          <w:szCs w:val="28"/>
          <w:highlight w:val="none"/>
        </w:rPr>
        <w:t>物业管理人员主要工作内容</w:t>
      </w:r>
    </w:p>
    <w:p w14:paraId="12AAE482">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1、制定相关工作制度、流程、标准和奖惩措施。</w:t>
      </w:r>
    </w:p>
    <w:p w14:paraId="20C37A0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2、每天最少两次到各岗位巡视，每周最少一次以上与各科护士长沟通，及时处理有效投诉做好记录。</w:t>
      </w:r>
    </w:p>
    <w:p w14:paraId="6635844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3、所有员工必须经过安全培训、带教，合格后方能上岗，且有培训记录。每月最少一次召集员工开会并有记录。</w:t>
      </w:r>
    </w:p>
    <w:p w14:paraId="4C50DE2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4、与总务科对接，安排好临时性工作，每周五之前把排班表交给总务科。每天做好考勤记录于月底交考勤统计表给总务科。</w:t>
      </w:r>
    </w:p>
    <w:p w14:paraId="6BA7303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5、每月一次参与物业考核，不定期参与考勤抽查。</w:t>
      </w:r>
    </w:p>
    <w:p w14:paraId="3E9F3B3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八</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所有在保洁物业管理服务期间涉及的劳动用品</w:t>
      </w:r>
    </w:p>
    <w:p w14:paraId="62844B33">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洗衣粉、洗洁精、肥皂、洁厕灵、每个岗位配备</w:t>
      </w:r>
      <w:r>
        <w:rPr>
          <w:rFonts w:hint="eastAsia" w:ascii="仿宋" w:hAnsi="仿宋" w:eastAsia="仿宋" w:cs="仿宋"/>
          <w:b w:val="0"/>
          <w:bCs/>
          <w:color w:val="auto"/>
          <w:sz w:val="28"/>
          <w:szCs w:val="28"/>
          <w:highlight w:val="none"/>
          <w:lang w:val="en-US" w:eastAsia="zh-CN"/>
        </w:rPr>
        <w:t>可拆卸拖把</w:t>
      </w:r>
      <w:r>
        <w:rPr>
          <w:rFonts w:hint="eastAsia" w:ascii="仿宋" w:hAnsi="仿宋" w:eastAsia="仿宋" w:cs="仿宋"/>
          <w:b w:val="0"/>
          <w:bCs/>
          <w:color w:val="auto"/>
          <w:sz w:val="28"/>
          <w:szCs w:val="28"/>
          <w:highlight w:val="none"/>
        </w:rPr>
        <w:t>至少一套、普通拖把、扫把、垃圾斗、刷子、吸水拖把、抹布、橡胶手套、垃圾袋（含医疗</w:t>
      </w:r>
      <w:r>
        <w:rPr>
          <w:rFonts w:hint="eastAsia" w:ascii="仿宋" w:hAnsi="仿宋" w:eastAsia="仿宋" w:cs="仿宋"/>
          <w:b w:val="0"/>
          <w:bCs/>
          <w:color w:val="auto"/>
          <w:sz w:val="28"/>
          <w:szCs w:val="28"/>
          <w:highlight w:val="none"/>
          <w:lang w:val="en-US" w:eastAsia="zh-CN"/>
        </w:rPr>
        <w:t>废物</w:t>
      </w:r>
      <w:r>
        <w:rPr>
          <w:rFonts w:hint="eastAsia" w:ascii="仿宋" w:hAnsi="仿宋" w:eastAsia="仿宋" w:cs="仿宋"/>
          <w:b w:val="0"/>
          <w:bCs/>
          <w:color w:val="auto"/>
          <w:sz w:val="28"/>
          <w:szCs w:val="28"/>
          <w:highlight w:val="none"/>
        </w:rPr>
        <w:t>袋）、垃圾桶、防水围裙、水鞋、垃圾转运车、洗地机、吸尘器、吸水机、风干机、电梯门箱油、清洁黏胶用品等由成交供应商自行提供，质量符合要求，保洁用具定期更换。响应报价须包含此费用。</w:t>
      </w:r>
    </w:p>
    <w:p w14:paraId="4EFF514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九</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保洁服务说明</w:t>
      </w:r>
    </w:p>
    <w:p w14:paraId="2C62ABA1">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1、保洁服务包括日常保洁、消毒、专项清洁。</w:t>
      </w:r>
    </w:p>
    <w:p w14:paraId="14F0C816">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日常保洁：指根据建筑物面积和设施情况，按固定程序开展每天的日常性保洁工作，包含各楼顶层卫生清洁及绿化带的生活垃圾清理等。</w:t>
      </w:r>
    </w:p>
    <w:p w14:paraId="1673F73B">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专项清洁：指清洗或冲洗地面（根据院方需求）；各房间玻璃擦拭每月一次（特殊另外要求不锈钢保养；高处物件擦拭（如室内</w:t>
      </w:r>
      <w:r>
        <w:rPr>
          <w:rFonts w:hint="eastAsia" w:ascii="仿宋" w:hAnsi="仿宋" w:eastAsia="仿宋" w:cs="仿宋"/>
          <w:b w:val="0"/>
          <w:bCs/>
          <w:color w:val="auto"/>
          <w:sz w:val="28"/>
          <w:szCs w:val="28"/>
          <w:highlight w:val="none"/>
          <w:lang w:eastAsia="zh-CN"/>
        </w:rPr>
        <w:t>中央空调出风口</w:t>
      </w:r>
      <w:r>
        <w:rPr>
          <w:rFonts w:hint="eastAsia" w:ascii="仿宋" w:hAnsi="仿宋" w:eastAsia="仿宋" w:cs="仿宋"/>
          <w:b w:val="0"/>
          <w:bCs/>
          <w:color w:val="auto"/>
          <w:sz w:val="28"/>
          <w:szCs w:val="28"/>
          <w:highlight w:val="none"/>
        </w:rPr>
        <w:t>、灯管、灯具等物件清洗擦拭按要求次数，窗帘拆装，特殊另外要求）。</w:t>
      </w:r>
    </w:p>
    <w:p w14:paraId="1CE56D9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消毒：指按医院感染控制要求，用消毒剂（必须是通过国家卫生部</w:t>
      </w:r>
      <w:r>
        <w:rPr>
          <w:rFonts w:hint="eastAsia" w:ascii="仿宋" w:hAnsi="仿宋" w:eastAsia="仿宋" w:cs="仿宋"/>
          <w:b w:val="0"/>
          <w:bCs/>
          <w:color w:val="auto"/>
          <w:sz w:val="28"/>
          <w:szCs w:val="28"/>
          <w:highlight w:val="none"/>
          <w:lang w:val="en-US"/>
        </w:rPr>
        <w:t>门</w:t>
      </w:r>
      <w:r>
        <w:rPr>
          <w:rFonts w:hint="eastAsia" w:ascii="仿宋" w:hAnsi="仿宋" w:eastAsia="仿宋" w:cs="仿宋"/>
          <w:b w:val="0"/>
          <w:bCs/>
          <w:color w:val="auto"/>
          <w:sz w:val="28"/>
          <w:szCs w:val="28"/>
          <w:highlight w:val="none"/>
        </w:rPr>
        <w:t>审批准予使用，符合医院院感要求）对室内物体表面进行擦拭消毒。</w:t>
      </w:r>
    </w:p>
    <w:p w14:paraId="3481C6A4">
      <w:pPr>
        <w:spacing w:line="360" w:lineRule="auto"/>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按病区要求，对出院病人床单位进行终末消毒。</w:t>
      </w:r>
    </w:p>
    <w:p w14:paraId="7E88B8DD">
      <w:pPr>
        <w:numPr>
          <w:ilvl w:val="0"/>
          <w:numId w:val="0"/>
        </w:numPr>
        <w:rPr>
          <w:rFonts w:hint="eastAsia" w:ascii="仿宋" w:hAnsi="仿宋" w:eastAsia="仿宋" w:cs="仿宋"/>
          <w:color w:val="auto"/>
          <w:sz w:val="28"/>
          <w:szCs w:val="28"/>
          <w:highlight w:val="none"/>
          <w:lang w:val="en-US" w:eastAsia="zh-CN"/>
        </w:rPr>
      </w:pPr>
    </w:p>
    <w:p w14:paraId="5B04DBEC">
      <w:pPr>
        <w:spacing w:line="360" w:lineRule="auto"/>
        <w:ind w:firstLine="560" w:firstLineChars="200"/>
        <w:rPr>
          <w:rFonts w:hint="eastAsia" w:ascii="仿宋" w:hAnsi="仿宋" w:eastAsia="仿宋" w:cs="仿宋"/>
          <w:b w:val="0"/>
          <w:bCs/>
          <w:color w:val="auto"/>
          <w:sz w:val="28"/>
          <w:szCs w:val="28"/>
          <w:highlight w:val="none"/>
          <w:lang w:val="en-US"/>
        </w:rPr>
      </w:pPr>
    </w:p>
    <w:p w14:paraId="618D23CA">
      <w:pPr>
        <w:spacing w:line="360" w:lineRule="auto"/>
        <w:ind w:firstLine="560" w:firstLineChars="200"/>
        <w:rPr>
          <w:rFonts w:hint="eastAsia" w:ascii="仿宋" w:hAnsi="仿宋" w:eastAsia="仿宋" w:cs="仿宋"/>
          <w:b w:val="0"/>
          <w:bCs/>
          <w:color w:val="auto"/>
          <w:sz w:val="28"/>
          <w:szCs w:val="28"/>
          <w:highlight w:val="none"/>
        </w:rPr>
        <w:sectPr>
          <w:pgSz w:w="11906" w:h="16838"/>
          <w:pgMar w:top="1440" w:right="1417" w:bottom="1440" w:left="1417" w:header="851" w:footer="992" w:gutter="0"/>
          <w:cols w:space="720" w:num="1"/>
          <w:rtlGutter w:val="0"/>
          <w:docGrid w:type="lines" w:linePitch="312" w:charSpace="0"/>
        </w:sectPr>
      </w:pPr>
    </w:p>
    <w:p w14:paraId="02B64952">
      <w:pPr>
        <w:bidi w:val="0"/>
        <w:jc w:val="center"/>
        <w:rPr>
          <w:rFonts w:hint="eastAsia" w:ascii="仿宋" w:hAnsi="仿宋" w:eastAsia="仿宋" w:cs="仿宋"/>
          <w:b/>
          <w:bCs/>
          <w:color w:val="auto"/>
          <w:sz w:val="28"/>
          <w:szCs w:val="28"/>
          <w:highlight w:val="none"/>
          <w:lang w:eastAsia="zh-CN"/>
        </w:rPr>
      </w:pPr>
    </w:p>
    <w:p w14:paraId="27B6871A">
      <w:pPr>
        <w:bidi w:val="0"/>
        <w:jc w:val="center"/>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赣州市中医院（病区）</w:t>
      </w:r>
    </w:p>
    <w:p w14:paraId="34691F18">
      <w:pPr>
        <w:bidi w:val="0"/>
        <w:jc w:val="center"/>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保 洁 工 作 质 量 考 核 标 准</w:t>
      </w:r>
    </w:p>
    <w:p w14:paraId="1D347F7A">
      <w:pPr>
        <w:bidi w:val="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科室                                                    日期</w:t>
      </w:r>
    </w:p>
    <w:tbl>
      <w:tblPr>
        <w:tblStyle w:val="7"/>
        <w:tblW w:w="14738" w:type="dxa"/>
        <w:tblInd w:w="-7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903"/>
        <w:gridCol w:w="6656"/>
        <w:gridCol w:w="713"/>
        <w:gridCol w:w="2615"/>
        <w:gridCol w:w="832"/>
        <w:gridCol w:w="832"/>
        <w:gridCol w:w="832"/>
        <w:gridCol w:w="832"/>
      </w:tblGrid>
      <w:tr w14:paraId="7A295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 w:hRule="atLeast"/>
        </w:trPr>
        <w:tc>
          <w:tcPr>
            <w:tcW w:w="523" w:type="dxa"/>
            <w:noWrap w:val="0"/>
            <w:vAlign w:val="center"/>
          </w:tcPr>
          <w:p w14:paraId="7D4D47FC">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序号</w:t>
            </w:r>
          </w:p>
        </w:tc>
        <w:tc>
          <w:tcPr>
            <w:tcW w:w="903" w:type="dxa"/>
            <w:noWrap w:val="0"/>
            <w:vAlign w:val="center"/>
          </w:tcPr>
          <w:p w14:paraId="04892597">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考 核</w:t>
            </w:r>
          </w:p>
          <w:p w14:paraId="0825D6DF">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项 目</w:t>
            </w:r>
          </w:p>
        </w:tc>
        <w:tc>
          <w:tcPr>
            <w:tcW w:w="6656" w:type="dxa"/>
            <w:noWrap w:val="0"/>
            <w:vAlign w:val="center"/>
          </w:tcPr>
          <w:p w14:paraId="658F2910">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考    核    内    容</w:t>
            </w:r>
          </w:p>
        </w:tc>
        <w:tc>
          <w:tcPr>
            <w:tcW w:w="713" w:type="dxa"/>
            <w:noWrap w:val="0"/>
            <w:vAlign w:val="center"/>
          </w:tcPr>
          <w:p w14:paraId="5441C798">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分值</w:t>
            </w:r>
          </w:p>
        </w:tc>
        <w:tc>
          <w:tcPr>
            <w:tcW w:w="2615" w:type="dxa"/>
            <w:noWrap w:val="0"/>
            <w:vAlign w:val="center"/>
          </w:tcPr>
          <w:p w14:paraId="5803DCB3">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评分标准</w:t>
            </w:r>
          </w:p>
        </w:tc>
        <w:tc>
          <w:tcPr>
            <w:tcW w:w="832" w:type="dxa"/>
            <w:noWrap w:val="0"/>
            <w:vAlign w:val="center"/>
          </w:tcPr>
          <w:p w14:paraId="350D3361">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c>
          <w:tcPr>
            <w:tcW w:w="832" w:type="dxa"/>
            <w:noWrap w:val="0"/>
            <w:vAlign w:val="center"/>
          </w:tcPr>
          <w:p w14:paraId="37303B44">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c>
          <w:tcPr>
            <w:tcW w:w="832" w:type="dxa"/>
            <w:noWrap w:val="0"/>
            <w:vAlign w:val="center"/>
          </w:tcPr>
          <w:p w14:paraId="24E206B0">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c>
          <w:tcPr>
            <w:tcW w:w="832" w:type="dxa"/>
            <w:noWrap w:val="0"/>
            <w:vAlign w:val="center"/>
          </w:tcPr>
          <w:p w14:paraId="1A44ADB3">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r>
      <w:tr w14:paraId="555AD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523" w:type="dxa"/>
            <w:vMerge w:val="restart"/>
            <w:noWrap w:val="0"/>
            <w:vAlign w:val="center"/>
          </w:tcPr>
          <w:p w14:paraId="46A32EDC">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w:t>
            </w:r>
          </w:p>
        </w:tc>
        <w:tc>
          <w:tcPr>
            <w:tcW w:w="903" w:type="dxa"/>
            <w:vMerge w:val="restart"/>
            <w:noWrap w:val="0"/>
            <w:vAlign w:val="center"/>
          </w:tcPr>
          <w:p w14:paraId="312ACB5B">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组</w:t>
            </w:r>
          </w:p>
          <w:p w14:paraId="4F480E4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织</w:t>
            </w:r>
          </w:p>
          <w:p w14:paraId="063088BC">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管</w:t>
            </w:r>
          </w:p>
          <w:p w14:paraId="31D12056">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理</w:t>
            </w:r>
          </w:p>
        </w:tc>
        <w:tc>
          <w:tcPr>
            <w:tcW w:w="6656" w:type="dxa"/>
            <w:noWrap w:val="0"/>
            <w:vAlign w:val="center"/>
          </w:tcPr>
          <w:p w14:paraId="32ED4474">
            <w:pPr>
              <w:spacing w:line="0" w:lineRule="atLeast"/>
              <w:ind w:left="270"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1、有组织管理方案，且方案及时上报总务科，内容落实，时间落实，工作任务落实。</w:t>
            </w:r>
          </w:p>
        </w:tc>
        <w:tc>
          <w:tcPr>
            <w:tcW w:w="713" w:type="dxa"/>
            <w:noWrap w:val="0"/>
            <w:vAlign w:val="center"/>
          </w:tcPr>
          <w:p w14:paraId="2110D159">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w:t>
            </w:r>
          </w:p>
        </w:tc>
        <w:tc>
          <w:tcPr>
            <w:tcW w:w="2615" w:type="dxa"/>
            <w:noWrap w:val="0"/>
            <w:vAlign w:val="center"/>
          </w:tcPr>
          <w:p w14:paraId="611568A4">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有一项不落实扣</w:t>
            </w:r>
          </w:p>
          <w:p w14:paraId="559381D7">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0.2分</w:t>
            </w:r>
          </w:p>
        </w:tc>
        <w:tc>
          <w:tcPr>
            <w:tcW w:w="832" w:type="dxa"/>
            <w:noWrap w:val="0"/>
            <w:vAlign w:val="center"/>
          </w:tcPr>
          <w:p w14:paraId="4EBA09B6">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5665802F">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3E73FA93">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341A1583">
            <w:pPr>
              <w:spacing w:line="0" w:lineRule="atLeast"/>
              <w:ind w:firstLine="0" w:firstLineChars="0"/>
              <w:rPr>
                <w:rFonts w:hint="eastAsia" w:ascii="仿宋" w:hAnsi="仿宋" w:eastAsia="仿宋" w:cs="仿宋"/>
                <w:color w:val="auto"/>
                <w:sz w:val="28"/>
                <w:szCs w:val="28"/>
                <w:highlight w:val="none"/>
                <w:lang w:eastAsia="zh-CN"/>
              </w:rPr>
            </w:pPr>
          </w:p>
        </w:tc>
      </w:tr>
      <w:tr w14:paraId="791F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3" w:type="dxa"/>
            <w:vMerge w:val="continue"/>
            <w:noWrap w:val="0"/>
            <w:vAlign w:val="center"/>
          </w:tcPr>
          <w:p w14:paraId="44AB94D8">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03" w:type="dxa"/>
            <w:vMerge w:val="continue"/>
            <w:noWrap w:val="0"/>
            <w:vAlign w:val="center"/>
          </w:tcPr>
          <w:p w14:paraId="0C46BA66">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6656" w:type="dxa"/>
            <w:noWrap w:val="0"/>
            <w:vAlign w:val="center"/>
          </w:tcPr>
          <w:p w14:paraId="12875CEB">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2、保洁员按要求穿工作服。</w:t>
            </w:r>
          </w:p>
        </w:tc>
        <w:tc>
          <w:tcPr>
            <w:tcW w:w="713" w:type="dxa"/>
            <w:noWrap w:val="0"/>
            <w:vAlign w:val="center"/>
          </w:tcPr>
          <w:p w14:paraId="2C987EBB">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w:t>
            </w:r>
          </w:p>
        </w:tc>
        <w:tc>
          <w:tcPr>
            <w:tcW w:w="2615" w:type="dxa"/>
            <w:noWrap w:val="0"/>
            <w:vAlign w:val="center"/>
          </w:tcPr>
          <w:p w14:paraId="0F4E74E6">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没按要求穿工作服的每人每次扣1分</w:t>
            </w:r>
          </w:p>
        </w:tc>
        <w:tc>
          <w:tcPr>
            <w:tcW w:w="832" w:type="dxa"/>
            <w:noWrap w:val="0"/>
            <w:vAlign w:val="center"/>
          </w:tcPr>
          <w:p w14:paraId="3C8CABFA">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42B54ED2">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03AFDB02">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03687D73">
            <w:pPr>
              <w:spacing w:line="0" w:lineRule="atLeast"/>
              <w:ind w:firstLine="0" w:firstLineChars="0"/>
              <w:rPr>
                <w:rFonts w:hint="eastAsia" w:ascii="仿宋" w:hAnsi="仿宋" w:eastAsia="仿宋" w:cs="仿宋"/>
                <w:color w:val="auto"/>
                <w:sz w:val="28"/>
                <w:szCs w:val="28"/>
                <w:highlight w:val="none"/>
                <w:lang w:eastAsia="zh-CN"/>
              </w:rPr>
            </w:pPr>
          </w:p>
        </w:tc>
      </w:tr>
      <w:tr w14:paraId="2EEB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3" w:type="dxa"/>
            <w:vMerge w:val="continue"/>
            <w:noWrap w:val="0"/>
            <w:vAlign w:val="center"/>
          </w:tcPr>
          <w:p w14:paraId="225BD9B2">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03" w:type="dxa"/>
            <w:vMerge w:val="continue"/>
            <w:noWrap w:val="0"/>
            <w:vAlign w:val="center"/>
          </w:tcPr>
          <w:p w14:paraId="19B6217B">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6656" w:type="dxa"/>
            <w:noWrap w:val="0"/>
            <w:vAlign w:val="center"/>
          </w:tcPr>
          <w:p w14:paraId="51C9C1B1">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3、保洁员按要求定位、定时、定任务、定职员。</w:t>
            </w:r>
          </w:p>
        </w:tc>
        <w:tc>
          <w:tcPr>
            <w:tcW w:w="713" w:type="dxa"/>
            <w:noWrap w:val="0"/>
            <w:vAlign w:val="center"/>
          </w:tcPr>
          <w:p w14:paraId="5639AC5D">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w:t>
            </w:r>
          </w:p>
        </w:tc>
        <w:tc>
          <w:tcPr>
            <w:tcW w:w="2615" w:type="dxa"/>
            <w:noWrap w:val="0"/>
            <w:vAlign w:val="center"/>
          </w:tcPr>
          <w:p w14:paraId="4FF4F16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没按要求的每人每次扣0.2分</w:t>
            </w:r>
          </w:p>
        </w:tc>
        <w:tc>
          <w:tcPr>
            <w:tcW w:w="832" w:type="dxa"/>
            <w:noWrap w:val="0"/>
            <w:vAlign w:val="center"/>
          </w:tcPr>
          <w:p w14:paraId="6109CF40">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5E90489A">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59811852">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35AFDF1A">
            <w:pPr>
              <w:spacing w:line="0" w:lineRule="atLeast"/>
              <w:ind w:firstLine="0" w:firstLineChars="0"/>
              <w:rPr>
                <w:rFonts w:hint="eastAsia" w:ascii="仿宋" w:hAnsi="仿宋" w:eastAsia="仿宋" w:cs="仿宋"/>
                <w:color w:val="auto"/>
                <w:sz w:val="28"/>
                <w:szCs w:val="28"/>
                <w:highlight w:val="none"/>
                <w:lang w:eastAsia="zh-CN"/>
              </w:rPr>
            </w:pPr>
          </w:p>
        </w:tc>
      </w:tr>
      <w:tr w14:paraId="693E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523" w:type="dxa"/>
            <w:vMerge w:val="continue"/>
            <w:noWrap w:val="0"/>
            <w:vAlign w:val="center"/>
          </w:tcPr>
          <w:p w14:paraId="6816E7A0">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03" w:type="dxa"/>
            <w:vMerge w:val="continue"/>
            <w:noWrap w:val="0"/>
            <w:vAlign w:val="center"/>
          </w:tcPr>
          <w:p w14:paraId="66E11726">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6656" w:type="dxa"/>
            <w:noWrap w:val="0"/>
            <w:vAlign w:val="center"/>
          </w:tcPr>
          <w:p w14:paraId="7ACB88DD">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4、保洁员做到文明用语。</w:t>
            </w:r>
          </w:p>
        </w:tc>
        <w:tc>
          <w:tcPr>
            <w:tcW w:w="713" w:type="dxa"/>
            <w:noWrap w:val="0"/>
            <w:vAlign w:val="center"/>
          </w:tcPr>
          <w:p w14:paraId="08D4AC80">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w:t>
            </w:r>
          </w:p>
        </w:tc>
        <w:tc>
          <w:tcPr>
            <w:tcW w:w="2615" w:type="dxa"/>
            <w:noWrap w:val="0"/>
            <w:vAlign w:val="center"/>
          </w:tcPr>
          <w:p w14:paraId="422BC5C0">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未做到每人每次扣1分</w:t>
            </w:r>
          </w:p>
        </w:tc>
        <w:tc>
          <w:tcPr>
            <w:tcW w:w="832" w:type="dxa"/>
            <w:noWrap w:val="0"/>
            <w:vAlign w:val="center"/>
          </w:tcPr>
          <w:p w14:paraId="3E3A8D09">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01F4EA8C">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41E1E3FE">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5CA82C0D">
            <w:pPr>
              <w:spacing w:line="0" w:lineRule="atLeast"/>
              <w:ind w:firstLine="0" w:firstLineChars="0"/>
              <w:rPr>
                <w:rFonts w:hint="eastAsia" w:ascii="仿宋" w:hAnsi="仿宋" w:eastAsia="仿宋" w:cs="仿宋"/>
                <w:color w:val="auto"/>
                <w:sz w:val="28"/>
                <w:szCs w:val="28"/>
                <w:highlight w:val="none"/>
                <w:lang w:eastAsia="zh-CN"/>
              </w:rPr>
            </w:pPr>
          </w:p>
        </w:tc>
      </w:tr>
      <w:tr w14:paraId="1BB17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3" w:type="dxa"/>
            <w:vMerge w:val="continue"/>
            <w:noWrap w:val="0"/>
            <w:vAlign w:val="center"/>
          </w:tcPr>
          <w:p w14:paraId="1BD94304">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03" w:type="dxa"/>
            <w:vMerge w:val="continue"/>
            <w:noWrap w:val="0"/>
            <w:vAlign w:val="center"/>
          </w:tcPr>
          <w:p w14:paraId="667E3331">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6656" w:type="dxa"/>
            <w:noWrap w:val="0"/>
            <w:vAlign w:val="center"/>
          </w:tcPr>
          <w:p w14:paraId="39BD2E62">
            <w:pPr>
              <w:spacing w:line="0" w:lineRule="atLeast"/>
              <w:ind w:left="270"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5、保洁员应服从护士长领导，并在专业人员的指导下做好日常消毒，出院病人的终末消毒工作。</w:t>
            </w:r>
          </w:p>
        </w:tc>
        <w:tc>
          <w:tcPr>
            <w:tcW w:w="713" w:type="dxa"/>
            <w:noWrap w:val="0"/>
            <w:vAlign w:val="center"/>
          </w:tcPr>
          <w:p w14:paraId="3EA767BA">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2615" w:type="dxa"/>
            <w:noWrap w:val="0"/>
            <w:vAlign w:val="center"/>
          </w:tcPr>
          <w:p w14:paraId="198950AD">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未做到每人每次扣1分</w:t>
            </w:r>
          </w:p>
        </w:tc>
        <w:tc>
          <w:tcPr>
            <w:tcW w:w="832" w:type="dxa"/>
            <w:noWrap w:val="0"/>
            <w:vAlign w:val="center"/>
          </w:tcPr>
          <w:p w14:paraId="6ED78E6B">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2679788F">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2882B192">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27884AE9">
            <w:pPr>
              <w:spacing w:line="0" w:lineRule="atLeast"/>
              <w:ind w:firstLine="0" w:firstLineChars="0"/>
              <w:rPr>
                <w:rFonts w:hint="eastAsia" w:ascii="仿宋" w:hAnsi="仿宋" w:eastAsia="仿宋" w:cs="仿宋"/>
                <w:color w:val="auto"/>
                <w:sz w:val="28"/>
                <w:szCs w:val="28"/>
                <w:highlight w:val="none"/>
                <w:lang w:eastAsia="zh-CN"/>
              </w:rPr>
            </w:pPr>
          </w:p>
        </w:tc>
      </w:tr>
      <w:tr w14:paraId="5A01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23" w:type="dxa"/>
            <w:vMerge w:val="restart"/>
            <w:noWrap w:val="0"/>
            <w:vAlign w:val="center"/>
          </w:tcPr>
          <w:p w14:paraId="3D2E05FF">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w:t>
            </w:r>
          </w:p>
        </w:tc>
        <w:tc>
          <w:tcPr>
            <w:tcW w:w="903" w:type="dxa"/>
            <w:vMerge w:val="restart"/>
            <w:noWrap w:val="0"/>
            <w:vAlign w:val="center"/>
          </w:tcPr>
          <w:p w14:paraId="004664F6">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环</w:t>
            </w:r>
          </w:p>
          <w:p w14:paraId="6EB45935">
            <w:pPr>
              <w:spacing w:line="0" w:lineRule="atLeast"/>
              <w:ind w:firstLine="0" w:firstLineChars="0"/>
              <w:jc w:val="center"/>
              <w:rPr>
                <w:rFonts w:hint="eastAsia" w:ascii="仿宋" w:hAnsi="仿宋" w:eastAsia="仿宋" w:cs="仿宋"/>
                <w:color w:val="auto"/>
                <w:sz w:val="28"/>
                <w:szCs w:val="28"/>
                <w:highlight w:val="none"/>
                <w:lang w:eastAsia="zh-CN"/>
              </w:rPr>
            </w:pPr>
          </w:p>
          <w:p w14:paraId="65753C70">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境</w:t>
            </w:r>
          </w:p>
          <w:p w14:paraId="47C0FEA8">
            <w:pPr>
              <w:spacing w:line="0" w:lineRule="atLeast"/>
              <w:ind w:firstLine="0" w:firstLineChars="0"/>
              <w:jc w:val="center"/>
              <w:rPr>
                <w:rFonts w:hint="eastAsia" w:ascii="仿宋" w:hAnsi="仿宋" w:eastAsia="仿宋" w:cs="仿宋"/>
                <w:color w:val="auto"/>
                <w:sz w:val="28"/>
                <w:szCs w:val="28"/>
                <w:highlight w:val="none"/>
                <w:lang w:eastAsia="zh-CN"/>
              </w:rPr>
            </w:pPr>
          </w:p>
          <w:p w14:paraId="1EA4DC94">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卫</w:t>
            </w:r>
          </w:p>
          <w:p w14:paraId="18F081D6">
            <w:pPr>
              <w:spacing w:line="0" w:lineRule="atLeast"/>
              <w:ind w:firstLine="0" w:firstLineChars="0"/>
              <w:jc w:val="center"/>
              <w:rPr>
                <w:rFonts w:hint="eastAsia" w:ascii="仿宋" w:hAnsi="仿宋" w:eastAsia="仿宋" w:cs="仿宋"/>
                <w:color w:val="auto"/>
                <w:sz w:val="28"/>
                <w:szCs w:val="28"/>
                <w:highlight w:val="none"/>
                <w:lang w:eastAsia="zh-CN"/>
              </w:rPr>
            </w:pPr>
          </w:p>
          <w:p w14:paraId="32E26EA0">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生</w:t>
            </w:r>
          </w:p>
        </w:tc>
        <w:tc>
          <w:tcPr>
            <w:tcW w:w="6656" w:type="dxa"/>
            <w:noWrap w:val="0"/>
            <w:vAlign w:val="center"/>
          </w:tcPr>
          <w:p w14:paraId="3E3515D1">
            <w:pPr>
              <w:spacing w:line="0" w:lineRule="atLeast"/>
              <w:ind w:left="180" w:hanging="280" w:hangingChars="1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1、步行梯清洁干净、无尘、无污渍、墙面悬挂物干净无尘，地面及边角干净无杂物、无污渍、无尘土，扶手栏杆无尘土。</w:t>
            </w:r>
          </w:p>
        </w:tc>
        <w:tc>
          <w:tcPr>
            <w:tcW w:w="713" w:type="dxa"/>
            <w:noWrap w:val="0"/>
            <w:vAlign w:val="center"/>
          </w:tcPr>
          <w:p w14:paraId="37785FF9">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8</w:t>
            </w:r>
          </w:p>
        </w:tc>
        <w:tc>
          <w:tcPr>
            <w:tcW w:w="2615" w:type="dxa"/>
            <w:noWrap w:val="0"/>
            <w:vAlign w:val="center"/>
          </w:tcPr>
          <w:p w14:paraId="51FC2154">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未达到清洁的每处扣1分</w:t>
            </w:r>
          </w:p>
        </w:tc>
        <w:tc>
          <w:tcPr>
            <w:tcW w:w="832" w:type="dxa"/>
            <w:noWrap w:val="0"/>
            <w:vAlign w:val="center"/>
          </w:tcPr>
          <w:p w14:paraId="3F10A0B0">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7A5CCF7C">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3CCD0325">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6E1912F0">
            <w:pPr>
              <w:spacing w:line="0" w:lineRule="atLeast"/>
              <w:ind w:firstLine="0" w:firstLineChars="0"/>
              <w:rPr>
                <w:rFonts w:hint="eastAsia" w:ascii="仿宋" w:hAnsi="仿宋" w:eastAsia="仿宋" w:cs="仿宋"/>
                <w:color w:val="auto"/>
                <w:sz w:val="28"/>
                <w:szCs w:val="28"/>
                <w:highlight w:val="none"/>
                <w:lang w:eastAsia="zh-CN"/>
              </w:rPr>
            </w:pPr>
          </w:p>
        </w:tc>
      </w:tr>
      <w:tr w14:paraId="502B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523" w:type="dxa"/>
            <w:vMerge w:val="continue"/>
            <w:noWrap w:val="0"/>
            <w:vAlign w:val="center"/>
          </w:tcPr>
          <w:p w14:paraId="427FE3DD">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03" w:type="dxa"/>
            <w:vMerge w:val="continue"/>
            <w:noWrap w:val="0"/>
            <w:vAlign w:val="center"/>
          </w:tcPr>
          <w:p w14:paraId="0CE1147E">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6656" w:type="dxa"/>
            <w:noWrap w:val="0"/>
            <w:vAlign w:val="center"/>
          </w:tcPr>
          <w:p w14:paraId="3374B5D1">
            <w:pPr>
              <w:spacing w:line="0" w:lineRule="atLeast"/>
              <w:ind w:left="270"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2、护士站、医生办公室：天花板、墙面地板、各风口干净无尘，无污染、无网状物，前台办公桌干净无污迹。</w:t>
            </w:r>
          </w:p>
        </w:tc>
        <w:tc>
          <w:tcPr>
            <w:tcW w:w="713" w:type="dxa"/>
            <w:noWrap w:val="0"/>
            <w:vAlign w:val="center"/>
          </w:tcPr>
          <w:p w14:paraId="198BCFA6">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2615" w:type="dxa"/>
            <w:noWrap w:val="0"/>
            <w:vAlign w:val="center"/>
          </w:tcPr>
          <w:p w14:paraId="5A620DFD">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未达到清洁的每处扣1分</w:t>
            </w:r>
          </w:p>
        </w:tc>
        <w:tc>
          <w:tcPr>
            <w:tcW w:w="832" w:type="dxa"/>
            <w:noWrap w:val="0"/>
            <w:vAlign w:val="center"/>
          </w:tcPr>
          <w:p w14:paraId="78E13895">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6A484142">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504ECC67">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2D12B3DC">
            <w:pPr>
              <w:spacing w:line="0" w:lineRule="atLeast"/>
              <w:ind w:firstLine="0" w:firstLineChars="0"/>
              <w:rPr>
                <w:rFonts w:hint="eastAsia" w:ascii="仿宋" w:hAnsi="仿宋" w:eastAsia="仿宋" w:cs="仿宋"/>
                <w:color w:val="auto"/>
                <w:sz w:val="28"/>
                <w:szCs w:val="28"/>
                <w:highlight w:val="none"/>
                <w:lang w:eastAsia="zh-CN"/>
              </w:rPr>
            </w:pPr>
          </w:p>
        </w:tc>
      </w:tr>
      <w:tr w14:paraId="5520E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3" w:type="dxa"/>
            <w:vMerge w:val="continue"/>
            <w:noWrap w:val="0"/>
            <w:vAlign w:val="center"/>
          </w:tcPr>
          <w:p w14:paraId="0C7FA50A">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03" w:type="dxa"/>
            <w:vMerge w:val="continue"/>
            <w:noWrap w:val="0"/>
            <w:vAlign w:val="center"/>
          </w:tcPr>
          <w:p w14:paraId="10BD49D7">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6656" w:type="dxa"/>
            <w:noWrap w:val="0"/>
            <w:vAlign w:val="center"/>
          </w:tcPr>
          <w:p w14:paraId="4C124E5B">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3、门：无污点、无尘土、边框干净无污渍。每月进行所有门大清洁工作一次。</w:t>
            </w:r>
          </w:p>
        </w:tc>
        <w:tc>
          <w:tcPr>
            <w:tcW w:w="713" w:type="dxa"/>
            <w:noWrap w:val="0"/>
            <w:vAlign w:val="center"/>
          </w:tcPr>
          <w:p w14:paraId="391A8481">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w:t>
            </w:r>
          </w:p>
        </w:tc>
        <w:tc>
          <w:tcPr>
            <w:tcW w:w="2615" w:type="dxa"/>
            <w:noWrap w:val="0"/>
            <w:vAlign w:val="center"/>
          </w:tcPr>
          <w:p w14:paraId="10111B63">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每有一处未达到要求扣1分</w:t>
            </w:r>
          </w:p>
        </w:tc>
        <w:tc>
          <w:tcPr>
            <w:tcW w:w="832" w:type="dxa"/>
            <w:noWrap w:val="0"/>
            <w:vAlign w:val="center"/>
          </w:tcPr>
          <w:p w14:paraId="51457225">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760CA716">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512C4EA6">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0B5E14CC">
            <w:pPr>
              <w:spacing w:line="0" w:lineRule="atLeast"/>
              <w:ind w:firstLine="0" w:firstLineChars="0"/>
              <w:rPr>
                <w:rFonts w:hint="eastAsia" w:ascii="仿宋" w:hAnsi="仿宋" w:eastAsia="仿宋" w:cs="仿宋"/>
                <w:color w:val="auto"/>
                <w:sz w:val="28"/>
                <w:szCs w:val="28"/>
                <w:highlight w:val="none"/>
                <w:lang w:eastAsia="zh-CN"/>
              </w:rPr>
            </w:pPr>
          </w:p>
        </w:tc>
      </w:tr>
      <w:tr w14:paraId="12D8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523" w:type="dxa"/>
            <w:vMerge w:val="continue"/>
            <w:noWrap w:val="0"/>
            <w:vAlign w:val="center"/>
          </w:tcPr>
          <w:p w14:paraId="7018AC23">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03" w:type="dxa"/>
            <w:vMerge w:val="continue"/>
            <w:noWrap w:val="0"/>
            <w:vAlign w:val="center"/>
          </w:tcPr>
          <w:p w14:paraId="68D9140C">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6656" w:type="dxa"/>
            <w:noWrap w:val="0"/>
            <w:vAlign w:val="center"/>
          </w:tcPr>
          <w:p w14:paraId="3735773E">
            <w:pPr>
              <w:spacing w:line="0" w:lineRule="atLeast"/>
              <w:ind w:left="270"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走廊、天花板、灯罩、各风口清洁干净、无尘无手印、无污渍、无网状物，墙面悬挂物干净无尘，地面及边角干净无杂物、无污渍、无尘土、地板光亮、走廊内物品摆放干净整齐，扶手栏杆无尘土，楼道内无堆放杂物。</w:t>
            </w:r>
          </w:p>
        </w:tc>
        <w:tc>
          <w:tcPr>
            <w:tcW w:w="713" w:type="dxa"/>
            <w:noWrap w:val="0"/>
            <w:vAlign w:val="center"/>
          </w:tcPr>
          <w:p w14:paraId="54CF65F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2615" w:type="dxa"/>
            <w:noWrap w:val="0"/>
            <w:vAlign w:val="center"/>
          </w:tcPr>
          <w:p w14:paraId="12EE92D2">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每有一处未达到要求扣1分</w:t>
            </w:r>
          </w:p>
        </w:tc>
        <w:tc>
          <w:tcPr>
            <w:tcW w:w="832" w:type="dxa"/>
            <w:noWrap w:val="0"/>
            <w:vAlign w:val="center"/>
          </w:tcPr>
          <w:p w14:paraId="41D0E51A">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5C560FC8">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57C698FA">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49454AAA">
            <w:pPr>
              <w:spacing w:line="0" w:lineRule="atLeast"/>
              <w:ind w:firstLine="0" w:firstLineChars="0"/>
              <w:rPr>
                <w:rFonts w:hint="eastAsia" w:ascii="仿宋" w:hAnsi="仿宋" w:eastAsia="仿宋" w:cs="仿宋"/>
                <w:color w:val="auto"/>
                <w:sz w:val="28"/>
                <w:szCs w:val="28"/>
                <w:highlight w:val="none"/>
                <w:lang w:eastAsia="zh-CN"/>
              </w:rPr>
            </w:pPr>
          </w:p>
        </w:tc>
      </w:tr>
      <w:tr w14:paraId="5B1A1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523" w:type="dxa"/>
            <w:vMerge w:val="continue"/>
            <w:noWrap w:val="0"/>
            <w:vAlign w:val="center"/>
          </w:tcPr>
          <w:p w14:paraId="55EE544D">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03" w:type="dxa"/>
            <w:vMerge w:val="continue"/>
            <w:noWrap w:val="0"/>
            <w:vAlign w:val="center"/>
          </w:tcPr>
          <w:p w14:paraId="3F6BA3B7">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6656" w:type="dxa"/>
            <w:noWrap w:val="0"/>
            <w:vAlign w:val="center"/>
          </w:tcPr>
          <w:p w14:paraId="42F0B923">
            <w:pPr>
              <w:spacing w:line="0" w:lineRule="atLeast"/>
              <w:ind w:left="180" w:hanging="280" w:hangingChars="1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5、房间：桌面、椅子、文件柜干净无污渍、无尘土，床头柜、床架、设备带、橱子、门窗干净无尘、无污渍，电脑、电话无污渍，垃圾桶干净，及时清倒。</w:t>
            </w:r>
          </w:p>
        </w:tc>
        <w:tc>
          <w:tcPr>
            <w:tcW w:w="713" w:type="dxa"/>
            <w:noWrap w:val="0"/>
            <w:vAlign w:val="center"/>
          </w:tcPr>
          <w:p w14:paraId="216DD3E6">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2615" w:type="dxa"/>
            <w:noWrap w:val="0"/>
            <w:vAlign w:val="center"/>
          </w:tcPr>
          <w:p w14:paraId="619DF267">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未按要求的每次每项扣1分</w:t>
            </w:r>
          </w:p>
        </w:tc>
        <w:tc>
          <w:tcPr>
            <w:tcW w:w="832" w:type="dxa"/>
            <w:noWrap w:val="0"/>
            <w:vAlign w:val="center"/>
          </w:tcPr>
          <w:p w14:paraId="7DDA1D8A">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015E3EE0">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400A48C5">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3F704DDC">
            <w:pPr>
              <w:spacing w:line="0" w:lineRule="atLeast"/>
              <w:ind w:firstLine="0" w:firstLineChars="0"/>
              <w:rPr>
                <w:rFonts w:hint="eastAsia" w:ascii="仿宋" w:hAnsi="仿宋" w:eastAsia="仿宋" w:cs="仿宋"/>
                <w:color w:val="auto"/>
                <w:sz w:val="28"/>
                <w:szCs w:val="28"/>
                <w:highlight w:val="none"/>
                <w:lang w:eastAsia="zh-CN"/>
              </w:rPr>
            </w:pPr>
          </w:p>
        </w:tc>
      </w:tr>
      <w:tr w14:paraId="1BD4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523" w:type="dxa"/>
            <w:vMerge w:val="continue"/>
            <w:noWrap w:val="0"/>
            <w:vAlign w:val="center"/>
          </w:tcPr>
          <w:p w14:paraId="76849F28">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03" w:type="dxa"/>
            <w:vMerge w:val="continue"/>
            <w:noWrap w:val="0"/>
            <w:vAlign w:val="center"/>
          </w:tcPr>
          <w:p w14:paraId="71F270E1">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6656" w:type="dxa"/>
            <w:noWrap w:val="0"/>
            <w:vAlign w:val="center"/>
          </w:tcPr>
          <w:p w14:paraId="0B1F84C6">
            <w:pPr>
              <w:spacing w:line="0" w:lineRule="atLeast"/>
              <w:ind w:left="270"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6、卫生间：水龙头、便池、墙面上下内外要求保持干净、无污垢、无杂物，光亮白洁，地面保洁干净光洁，边角无杂物、无污渍、无水迹、卫生间内无异味。</w:t>
            </w:r>
          </w:p>
        </w:tc>
        <w:tc>
          <w:tcPr>
            <w:tcW w:w="713" w:type="dxa"/>
            <w:noWrap w:val="0"/>
            <w:vAlign w:val="center"/>
          </w:tcPr>
          <w:p w14:paraId="41F89A1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2615" w:type="dxa"/>
            <w:noWrap w:val="0"/>
            <w:vAlign w:val="center"/>
          </w:tcPr>
          <w:p w14:paraId="117AA3ED">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未达到要求的每处扣1分</w:t>
            </w:r>
          </w:p>
        </w:tc>
        <w:tc>
          <w:tcPr>
            <w:tcW w:w="832" w:type="dxa"/>
            <w:noWrap w:val="0"/>
            <w:vAlign w:val="center"/>
          </w:tcPr>
          <w:p w14:paraId="5D59FD7C">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683017E1">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0EADE506">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208C5227">
            <w:pPr>
              <w:spacing w:line="0" w:lineRule="atLeast"/>
              <w:ind w:firstLine="0" w:firstLineChars="0"/>
              <w:rPr>
                <w:rFonts w:hint="eastAsia" w:ascii="仿宋" w:hAnsi="仿宋" w:eastAsia="仿宋" w:cs="仿宋"/>
                <w:color w:val="auto"/>
                <w:sz w:val="28"/>
                <w:szCs w:val="28"/>
                <w:highlight w:val="none"/>
                <w:lang w:eastAsia="zh-CN"/>
              </w:rPr>
            </w:pPr>
          </w:p>
        </w:tc>
      </w:tr>
      <w:tr w14:paraId="5E57D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523" w:type="dxa"/>
            <w:vMerge w:val="continue"/>
            <w:noWrap w:val="0"/>
            <w:vAlign w:val="center"/>
          </w:tcPr>
          <w:p w14:paraId="7E35AC0A">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03" w:type="dxa"/>
            <w:vMerge w:val="continue"/>
            <w:noWrap w:val="0"/>
            <w:vAlign w:val="center"/>
          </w:tcPr>
          <w:p w14:paraId="19280934">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6656" w:type="dxa"/>
            <w:noWrap w:val="0"/>
            <w:vAlign w:val="center"/>
          </w:tcPr>
          <w:p w14:paraId="112B3AC1">
            <w:pPr>
              <w:spacing w:line="0" w:lineRule="atLeast"/>
              <w:ind w:left="270"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7、开水间：机身及出水口处干净无污，水槽内无污水、残渣；水池内干净无污物；垃圾桶内外干净无污渍、无异味，地板干净无污物、无污迹、无杂物。按要求送开水到病房。</w:t>
            </w:r>
          </w:p>
        </w:tc>
        <w:tc>
          <w:tcPr>
            <w:tcW w:w="713" w:type="dxa"/>
            <w:noWrap w:val="0"/>
            <w:vAlign w:val="center"/>
          </w:tcPr>
          <w:p w14:paraId="3B14AAA2">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7</w:t>
            </w:r>
          </w:p>
        </w:tc>
        <w:tc>
          <w:tcPr>
            <w:tcW w:w="2615" w:type="dxa"/>
            <w:noWrap w:val="0"/>
            <w:vAlign w:val="center"/>
          </w:tcPr>
          <w:p w14:paraId="769A74C0">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未按要求的每处扣</w:t>
            </w:r>
          </w:p>
          <w:p w14:paraId="419F739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1分</w:t>
            </w:r>
          </w:p>
        </w:tc>
        <w:tc>
          <w:tcPr>
            <w:tcW w:w="832" w:type="dxa"/>
            <w:noWrap w:val="0"/>
            <w:vAlign w:val="center"/>
          </w:tcPr>
          <w:p w14:paraId="000951D1">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57B6173D">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1502464E">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58E54FEE">
            <w:pPr>
              <w:spacing w:line="0" w:lineRule="atLeast"/>
              <w:ind w:firstLine="0" w:firstLineChars="0"/>
              <w:rPr>
                <w:rFonts w:hint="eastAsia" w:ascii="仿宋" w:hAnsi="仿宋" w:eastAsia="仿宋" w:cs="仿宋"/>
                <w:color w:val="auto"/>
                <w:sz w:val="28"/>
                <w:szCs w:val="28"/>
                <w:highlight w:val="none"/>
                <w:lang w:eastAsia="zh-CN"/>
              </w:rPr>
            </w:pPr>
          </w:p>
        </w:tc>
      </w:tr>
      <w:tr w14:paraId="50A96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523" w:type="dxa"/>
            <w:vMerge w:val="continue"/>
            <w:noWrap w:val="0"/>
            <w:vAlign w:val="center"/>
          </w:tcPr>
          <w:p w14:paraId="2830E595">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03" w:type="dxa"/>
            <w:vMerge w:val="continue"/>
            <w:noWrap w:val="0"/>
            <w:vAlign w:val="center"/>
          </w:tcPr>
          <w:p w14:paraId="76762537">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6656" w:type="dxa"/>
            <w:noWrap w:val="0"/>
            <w:vAlign w:val="center"/>
          </w:tcPr>
          <w:p w14:paraId="294AB8E3">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8、垃圾桶洁净无异味，无蝇虫，垃圾袋按要求扎好口。</w:t>
            </w:r>
          </w:p>
        </w:tc>
        <w:tc>
          <w:tcPr>
            <w:tcW w:w="713" w:type="dxa"/>
            <w:noWrap w:val="0"/>
            <w:vAlign w:val="center"/>
          </w:tcPr>
          <w:p w14:paraId="50B1D68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w:t>
            </w:r>
          </w:p>
        </w:tc>
        <w:tc>
          <w:tcPr>
            <w:tcW w:w="2615" w:type="dxa"/>
            <w:noWrap w:val="0"/>
            <w:vAlign w:val="center"/>
          </w:tcPr>
          <w:p w14:paraId="6F9E177B">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有一项未按要求做好的扣3分</w:t>
            </w:r>
          </w:p>
        </w:tc>
        <w:tc>
          <w:tcPr>
            <w:tcW w:w="832" w:type="dxa"/>
            <w:noWrap w:val="0"/>
            <w:vAlign w:val="center"/>
          </w:tcPr>
          <w:p w14:paraId="0A534B9A">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46C616E1">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1DBCF103">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6B241F95">
            <w:pPr>
              <w:spacing w:line="0" w:lineRule="atLeast"/>
              <w:ind w:firstLine="0" w:firstLineChars="0"/>
              <w:rPr>
                <w:rFonts w:hint="eastAsia" w:ascii="仿宋" w:hAnsi="仿宋" w:eastAsia="仿宋" w:cs="仿宋"/>
                <w:color w:val="auto"/>
                <w:sz w:val="28"/>
                <w:szCs w:val="28"/>
                <w:highlight w:val="none"/>
                <w:lang w:eastAsia="zh-CN"/>
              </w:rPr>
            </w:pPr>
          </w:p>
        </w:tc>
      </w:tr>
      <w:tr w14:paraId="389CA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3" w:type="dxa"/>
            <w:vMerge w:val="continue"/>
            <w:noWrap w:val="0"/>
            <w:vAlign w:val="center"/>
          </w:tcPr>
          <w:p w14:paraId="31625124">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03" w:type="dxa"/>
            <w:vMerge w:val="continue"/>
            <w:noWrap w:val="0"/>
            <w:vAlign w:val="center"/>
          </w:tcPr>
          <w:p w14:paraId="757B96E6">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6656" w:type="dxa"/>
            <w:noWrap w:val="0"/>
            <w:vAlign w:val="center"/>
          </w:tcPr>
          <w:p w14:paraId="30058B9E">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9、每天8：30前将垃圾放置固定位置。</w:t>
            </w:r>
          </w:p>
        </w:tc>
        <w:tc>
          <w:tcPr>
            <w:tcW w:w="713" w:type="dxa"/>
            <w:noWrap w:val="0"/>
            <w:vAlign w:val="center"/>
          </w:tcPr>
          <w:p w14:paraId="38AA692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w:t>
            </w:r>
          </w:p>
        </w:tc>
        <w:tc>
          <w:tcPr>
            <w:tcW w:w="2615" w:type="dxa"/>
            <w:noWrap w:val="0"/>
            <w:vAlign w:val="center"/>
          </w:tcPr>
          <w:p w14:paraId="73C781C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未按要求完成的扣</w:t>
            </w:r>
          </w:p>
          <w:p w14:paraId="68F97BBD">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3分</w:t>
            </w:r>
          </w:p>
        </w:tc>
        <w:tc>
          <w:tcPr>
            <w:tcW w:w="832" w:type="dxa"/>
            <w:noWrap w:val="0"/>
            <w:vAlign w:val="center"/>
          </w:tcPr>
          <w:p w14:paraId="59F91BB6">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5F5A4472">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53A3D17D">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386B10AC">
            <w:pPr>
              <w:spacing w:line="0" w:lineRule="atLeast"/>
              <w:ind w:firstLine="0" w:firstLineChars="0"/>
              <w:rPr>
                <w:rFonts w:hint="eastAsia" w:ascii="仿宋" w:hAnsi="仿宋" w:eastAsia="仿宋" w:cs="仿宋"/>
                <w:color w:val="auto"/>
                <w:sz w:val="28"/>
                <w:szCs w:val="28"/>
                <w:highlight w:val="none"/>
                <w:lang w:eastAsia="zh-CN"/>
              </w:rPr>
            </w:pPr>
          </w:p>
        </w:tc>
      </w:tr>
      <w:tr w14:paraId="1F88D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523" w:type="dxa"/>
            <w:vMerge w:val="continue"/>
            <w:noWrap w:val="0"/>
            <w:vAlign w:val="center"/>
          </w:tcPr>
          <w:p w14:paraId="42FC5BA7">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03" w:type="dxa"/>
            <w:vMerge w:val="continue"/>
            <w:noWrap w:val="0"/>
            <w:vAlign w:val="center"/>
          </w:tcPr>
          <w:p w14:paraId="39B53BC0">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6656" w:type="dxa"/>
            <w:noWrap w:val="0"/>
            <w:vAlign w:val="center"/>
          </w:tcPr>
          <w:p w14:paraId="766AD43C">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10、拖把、抹布分区使用并标识清楚。</w:t>
            </w:r>
          </w:p>
        </w:tc>
        <w:tc>
          <w:tcPr>
            <w:tcW w:w="713" w:type="dxa"/>
            <w:noWrap w:val="0"/>
            <w:vAlign w:val="center"/>
          </w:tcPr>
          <w:p w14:paraId="0192C95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6</w:t>
            </w:r>
          </w:p>
        </w:tc>
        <w:tc>
          <w:tcPr>
            <w:tcW w:w="2615" w:type="dxa"/>
            <w:noWrap w:val="0"/>
            <w:vAlign w:val="center"/>
          </w:tcPr>
          <w:p w14:paraId="2DA4924A">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未按要求使用每次扣1分</w:t>
            </w:r>
          </w:p>
        </w:tc>
        <w:tc>
          <w:tcPr>
            <w:tcW w:w="832" w:type="dxa"/>
            <w:noWrap w:val="0"/>
            <w:vAlign w:val="center"/>
          </w:tcPr>
          <w:p w14:paraId="394387BF">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7E5C9971">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33D45581">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24C69669">
            <w:pPr>
              <w:spacing w:line="0" w:lineRule="atLeast"/>
              <w:ind w:firstLine="0" w:firstLineChars="0"/>
              <w:rPr>
                <w:rFonts w:hint="eastAsia" w:ascii="仿宋" w:hAnsi="仿宋" w:eastAsia="仿宋" w:cs="仿宋"/>
                <w:color w:val="auto"/>
                <w:sz w:val="28"/>
                <w:szCs w:val="28"/>
                <w:highlight w:val="none"/>
                <w:lang w:eastAsia="zh-CN"/>
              </w:rPr>
            </w:pPr>
          </w:p>
        </w:tc>
      </w:tr>
      <w:tr w14:paraId="678F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523" w:type="dxa"/>
            <w:noWrap w:val="0"/>
            <w:vAlign w:val="center"/>
          </w:tcPr>
          <w:p w14:paraId="3B152526">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w:t>
            </w:r>
          </w:p>
        </w:tc>
        <w:tc>
          <w:tcPr>
            <w:tcW w:w="903" w:type="dxa"/>
            <w:noWrap w:val="0"/>
            <w:vAlign w:val="center"/>
          </w:tcPr>
          <w:p w14:paraId="542EE5AF">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医</w:t>
            </w:r>
          </w:p>
          <w:p w14:paraId="3CEF717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疗</w:t>
            </w:r>
          </w:p>
          <w:p w14:paraId="323F993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废</w:t>
            </w:r>
          </w:p>
          <w:p w14:paraId="78263DE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物</w:t>
            </w:r>
          </w:p>
        </w:tc>
        <w:tc>
          <w:tcPr>
            <w:tcW w:w="6656" w:type="dxa"/>
            <w:noWrap w:val="0"/>
            <w:vAlign w:val="center"/>
          </w:tcPr>
          <w:p w14:paraId="738EE765">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医疗废物按要求分类收集、称重、登记、交接，密闭转运。医疗废物污存间临时存放，不得随意放置。</w:t>
            </w:r>
          </w:p>
        </w:tc>
        <w:tc>
          <w:tcPr>
            <w:tcW w:w="713" w:type="dxa"/>
            <w:noWrap w:val="0"/>
            <w:vAlign w:val="center"/>
          </w:tcPr>
          <w:p w14:paraId="4A376861">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w:t>
            </w:r>
          </w:p>
        </w:tc>
        <w:tc>
          <w:tcPr>
            <w:tcW w:w="2615" w:type="dxa"/>
            <w:noWrap w:val="0"/>
            <w:vAlign w:val="center"/>
          </w:tcPr>
          <w:p w14:paraId="458E3DA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未做到的每次扣</w:t>
            </w:r>
          </w:p>
          <w:p w14:paraId="6377049C">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2分</w:t>
            </w:r>
          </w:p>
        </w:tc>
        <w:tc>
          <w:tcPr>
            <w:tcW w:w="832" w:type="dxa"/>
            <w:noWrap w:val="0"/>
            <w:vAlign w:val="center"/>
          </w:tcPr>
          <w:p w14:paraId="52BA705E">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79B9446A">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046BECAE">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1814C126">
            <w:pPr>
              <w:spacing w:line="0" w:lineRule="atLeast"/>
              <w:ind w:firstLine="0" w:firstLineChars="0"/>
              <w:rPr>
                <w:rFonts w:hint="eastAsia" w:ascii="仿宋" w:hAnsi="仿宋" w:eastAsia="仿宋" w:cs="仿宋"/>
                <w:color w:val="auto"/>
                <w:sz w:val="28"/>
                <w:szCs w:val="28"/>
                <w:highlight w:val="none"/>
                <w:lang w:eastAsia="zh-CN"/>
              </w:rPr>
            </w:pPr>
          </w:p>
        </w:tc>
      </w:tr>
      <w:tr w14:paraId="4F3D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8082" w:type="dxa"/>
            <w:gridSpan w:val="3"/>
            <w:noWrap w:val="0"/>
            <w:vAlign w:val="center"/>
          </w:tcPr>
          <w:p w14:paraId="3D6BA6AE">
            <w:pPr>
              <w:spacing w:line="0" w:lineRule="atLeast"/>
              <w:ind w:firstLine="0" w:firstLineChars="0"/>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 xml:space="preserve">                      总    分</w:t>
            </w:r>
          </w:p>
        </w:tc>
        <w:tc>
          <w:tcPr>
            <w:tcW w:w="713" w:type="dxa"/>
            <w:noWrap w:val="0"/>
            <w:vAlign w:val="center"/>
          </w:tcPr>
          <w:p w14:paraId="4C01D44C">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100</w:t>
            </w:r>
          </w:p>
        </w:tc>
        <w:tc>
          <w:tcPr>
            <w:tcW w:w="2615" w:type="dxa"/>
            <w:noWrap w:val="0"/>
            <w:vAlign w:val="center"/>
          </w:tcPr>
          <w:p w14:paraId="3E8F9C5C">
            <w:pPr>
              <w:spacing w:line="0" w:lineRule="atLeast"/>
              <w:ind w:firstLine="551" w:firstLineChars="196"/>
              <w:jc w:val="left"/>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合  计</w:t>
            </w:r>
          </w:p>
        </w:tc>
        <w:tc>
          <w:tcPr>
            <w:tcW w:w="832" w:type="dxa"/>
            <w:noWrap w:val="0"/>
            <w:vAlign w:val="center"/>
          </w:tcPr>
          <w:p w14:paraId="714972F1">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0E816C52">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69BC1A9C">
            <w:pPr>
              <w:spacing w:line="0" w:lineRule="atLeast"/>
              <w:ind w:firstLine="0" w:firstLineChars="0"/>
              <w:rPr>
                <w:rFonts w:hint="eastAsia" w:ascii="仿宋" w:hAnsi="仿宋" w:eastAsia="仿宋" w:cs="仿宋"/>
                <w:color w:val="auto"/>
                <w:sz w:val="28"/>
                <w:szCs w:val="28"/>
                <w:highlight w:val="none"/>
                <w:lang w:eastAsia="zh-CN"/>
              </w:rPr>
            </w:pPr>
          </w:p>
        </w:tc>
        <w:tc>
          <w:tcPr>
            <w:tcW w:w="832" w:type="dxa"/>
            <w:noWrap w:val="0"/>
            <w:vAlign w:val="center"/>
          </w:tcPr>
          <w:p w14:paraId="740E4149">
            <w:pPr>
              <w:spacing w:line="0" w:lineRule="atLeast"/>
              <w:ind w:firstLine="0" w:firstLineChars="0"/>
              <w:rPr>
                <w:rFonts w:hint="eastAsia" w:ascii="仿宋" w:hAnsi="仿宋" w:eastAsia="仿宋" w:cs="仿宋"/>
                <w:color w:val="auto"/>
                <w:sz w:val="28"/>
                <w:szCs w:val="28"/>
                <w:highlight w:val="none"/>
                <w:lang w:eastAsia="zh-CN"/>
              </w:rPr>
            </w:pPr>
          </w:p>
        </w:tc>
      </w:tr>
      <w:tr w14:paraId="4D0C9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1410" w:type="dxa"/>
            <w:gridSpan w:val="5"/>
            <w:noWrap w:val="0"/>
            <w:vAlign w:val="center"/>
          </w:tcPr>
          <w:p w14:paraId="43117E29">
            <w:pPr>
              <w:spacing w:line="0" w:lineRule="atLeast"/>
              <w:ind w:firstLine="1687" w:firstLineChars="60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平 均 分</w:t>
            </w:r>
          </w:p>
        </w:tc>
        <w:tc>
          <w:tcPr>
            <w:tcW w:w="3328" w:type="dxa"/>
            <w:gridSpan w:val="4"/>
            <w:noWrap w:val="0"/>
            <w:vAlign w:val="center"/>
          </w:tcPr>
          <w:p w14:paraId="20319C38">
            <w:pPr>
              <w:spacing w:line="0" w:lineRule="atLeast"/>
              <w:ind w:firstLine="0" w:firstLineChars="0"/>
              <w:rPr>
                <w:rFonts w:hint="eastAsia" w:ascii="仿宋" w:hAnsi="仿宋" w:eastAsia="仿宋" w:cs="仿宋"/>
                <w:color w:val="auto"/>
                <w:sz w:val="28"/>
                <w:szCs w:val="28"/>
                <w:highlight w:val="none"/>
                <w:lang w:eastAsia="zh-CN"/>
              </w:rPr>
            </w:pPr>
          </w:p>
        </w:tc>
      </w:tr>
      <w:tr w14:paraId="24E6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426" w:type="dxa"/>
            <w:gridSpan w:val="2"/>
            <w:noWrap w:val="0"/>
            <w:vAlign w:val="center"/>
          </w:tcPr>
          <w:p w14:paraId="0CC75B5A">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签  名</w:t>
            </w:r>
          </w:p>
        </w:tc>
        <w:tc>
          <w:tcPr>
            <w:tcW w:w="13312" w:type="dxa"/>
            <w:gridSpan w:val="7"/>
            <w:noWrap w:val="0"/>
            <w:vAlign w:val="center"/>
          </w:tcPr>
          <w:p w14:paraId="7B3B2129">
            <w:pPr>
              <w:spacing w:line="0" w:lineRule="atLeast"/>
              <w:ind w:firstLine="0" w:firstLineChars="0"/>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科室负责人：                               保洁公司：</w:t>
            </w:r>
          </w:p>
        </w:tc>
      </w:tr>
    </w:tbl>
    <w:p w14:paraId="2E7F9255">
      <w:pPr>
        <w:bidi w:val="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备注：1、周考核：每周对各保洁员工作考核一次，四周考核的平均分为：100-95分非常满意，94.9-90分满意，89.9-80分一般，79.9分以下不满意。一般每次扣1000元，不满意每次扣3000元；</w:t>
      </w:r>
    </w:p>
    <w:p w14:paraId="536861CA">
      <w:pPr>
        <w:bidi w:val="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2、迟到、早退、脱岗30分钟内扣除200元/天/人次，30分钟以上（含30分钟）扣除500元/天/人次；</w:t>
      </w:r>
    </w:p>
    <w:p w14:paraId="7EE44EF8">
      <w:pPr>
        <w:bidi w:val="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3、缺岗按日工资2倍扣罚，干私活扣除100元/人次；带医院财物回家每次扣100元；</w:t>
      </w:r>
    </w:p>
    <w:p w14:paraId="583FFD7B">
      <w:pPr>
        <w:bidi w:val="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4、与病人、职工争吵每次扣500元；              </w:t>
      </w:r>
    </w:p>
    <w:p w14:paraId="6F517BC3">
      <w:pPr>
        <w:bidi w:val="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5、出院病人的病床橱柜不整洁每个扣100元；</w:t>
      </w:r>
    </w:p>
    <w:p w14:paraId="616F3FD6">
      <w:pPr>
        <w:bidi w:val="0"/>
        <w:rPr>
          <w:rFonts w:hint="eastAsia" w:ascii="仿宋" w:hAnsi="仿宋" w:eastAsia="仿宋" w:cs="仿宋"/>
          <w:color w:val="auto"/>
          <w:sz w:val="28"/>
          <w:szCs w:val="28"/>
          <w:highlight w:val="none"/>
          <w:lang w:eastAsia="zh-CN"/>
        </w:rPr>
        <w:sectPr>
          <w:pgSz w:w="16838" w:h="11906" w:orient="landscape"/>
          <w:pgMar w:top="1417" w:right="1440" w:bottom="1417" w:left="1440" w:header="851" w:footer="992" w:gutter="0"/>
          <w:cols w:space="720" w:num="1"/>
          <w:rtlGutter w:val="0"/>
          <w:docGrid w:type="lines" w:linePitch="312" w:charSpace="0"/>
        </w:sectPr>
      </w:pPr>
      <w:r>
        <w:rPr>
          <w:rFonts w:hint="eastAsia" w:ascii="仿宋" w:hAnsi="仿宋" w:eastAsia="仿宋" w:cs="仿宋"/>
          <w:color w:val="auto"/>
          <w:sz w:val="28"/>
          <w:szCs w:val="28"/>
          <w:highlight w:val="none"/>
          <w:lang w:eastAsia="zh-CN"/>
        </w:rPr>
        <w:t>6、手术结束后术间不整洁每次扣500元。</w:t>
      </w:r>
    </w:p>
    <w:p w14:paraId="6A0B8E74">
      <w:pPr>
        <w:pStyle w:val="2"/>
        <w:ind w:firstLine="7027" w:firstLineChars="2500"/>
        <w:jc w:val="both"/>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赣州市中医院(擦玻璃)</w:t>
      </w:r>
    </w:p>
    <w:p w14:paraId="148F5255">
      <w:pPr>
        <w:pStyle w:val="2"/>
        <w:ind w:firstLine="6184" w:firstLineChars="2200"/>
        <w:jc w:val="both"/>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保</w:t>
      </w: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lang w:eastAsia="zh-CN"/>
        </w:rPr>
        <w:t>洁</w:t>
      </w: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lang w:eastAsia="zh-CN"/>
        </w:rPr>
        <w:t>工</w:t>
      </w: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lang w:eastAsia="zh-CN"/>
        </w:rPr>
        <w:t>作</w:t>
      </w: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lang w:eastAsia="zh-CN"/>
        </w:rPr>
        <w:t>质</w:t>
      </w: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lang w:eastAsia="zh-CN"/>
        </w:rPr>
        <w:t>量</w:t>
      </w: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lang w:eastAsia="zh-CN"/>
        </w:rPr>
        <w:t>考</w:t>
      </w: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lang w:eastAsia="zh-CN"/>
        </w:rPr>
        <w:t>核</w:t>
      </w: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lang w:eastAsia="zh-CN"/>
        </w:rPr>
        <w:t>标</w:t>
      </w: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lang w:eastAsia="zh-CN"/>
        </w:rPr>
        <w:t>准</w:t>
      </w:r>
    </w:p>
    <w:p w14:paraId="44734AA5">
      <w:pPr>
        <w:ind w:firstLine="6746" w:firstLineChars="2400"/>
        <w:jc w:val="both"/>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lang w:eastAsia="zh-CN"/>
        </w:rPr>
        <w:t>年   日期</w:t>
      </w:r>
    </w:p>
    <w:tbl>
      <w:tblPr>
        <w:tblStyle w:val="7"/>
        <w:tblpPr w:leftFromText="180" w:rightFromText="180" w:vertAnchor="text" w:horzAnchor="page" w:tblpX="998" w:tblpY="310"/>
        <w:tblOverlap w:val="never"/>
        <w:tblW w:w="135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0"/>
        <w:gridCol w:w="992"/>
        <w:gridCol w:w="4821"/>
        <w:gridCol w:w="675"/>
        <w:gridCol w:w="2310"/>
        <w:gridCol w:w="841"/>
        <w:gridCol w:w="841"/>
        <w:gridCol w:w="841"/>
        <w:gridCol w:w="1745"/>
      </w:tblGrid>
      <w:tr w14:paraId="20CC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500" w:type="dxa"/>
            <w:noWrap w:val="0"/>
            <w:vAlign w:val="center"/>
          </w:tcPr>
          <w:p w14:paraId="0CE87B0A">
            <w:pPr>
              <w:spacing w:line="0" w:lineRule="atLeast"/>
              <w:ind w:firstLine="0" w:firstLineChars="0"/>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序号</w:t>
            </w:r>
          </w:p>
        </w:tc>
        <w:tc>
          <w:tcPr>
            <w:tcW w:w="992" w:type="dxa"/>
            <w:noWrap w:val="0"/>
            <w:vAlign w:val="center"/>
          </w:tcPr>
          <w:p w14:paraId="7DB95C7F">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考 核</w:t>
            </w:r>
          </w:p>
          <w:p w14:paraId="2F8F272A">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项 目</w:t>
            </w:r>
          </w:p>
        </w:tc>
        <w:tc>
          <w:tcPr>
            <w:tcW w:w="4821" w:type="dxa"/>
            <w:noWrap w:val="0"/>
            <w:vAlign w:val="center"/>
          </w:tcPr>
          <w:p w14:paraId="2BA63291">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考    核    内    容</w:t>
            </w:r>
          </w:p>
        </w:tc>
        <w:tc>
          <w:tcPr>
            <w:tcW w:w="675" w:type="dxa"/>
            <w:noWrap w:val="0"/>
            <w:vAlign w:val="center"/>
          </w:tcPr>
          <w:p w14:paraId="2E340747">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分值</w:t>
            </w:r>
          </w:p>
        </w:tc>
        <w:tc>
          <w:tcPr>
            <w:tcW w:w="2310" w:type="dxa"/>
            <w:noWrap w:val="0"/>
            <w:vAlign w:val="center"/>
          </w:tcPr>
          <w:p w14:paraId="75C70593">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评分标准</w:t>
            </w:r>
          </w:p>
        </w:tc>
        <w:tc>
          <w:tcPr>
            <w:tcW w:w="841" w:type="dxa"/>
            <w:noWrap w:val="0"/>
            <w:vAlign w:val="center"/>
          </w:tcPr>
          <w:p w14:paraId="6B1A4B8B">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c>
          <w:tcPr>
            <w:tcW w:w="841" w:type="dxa"/>
            <w:noWrap w:val="0"/>
            <w:vAlign w:val="center"/>
          </w:tcPr>
          <w:p w14:paraId="6C754A27">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c>
          <w:tcPr>
            <w:tcW w:w="841" w:type="dxa"/>
            <w:noWrap w:val="0"/>
            <w:vAlign w:val="center"/>
          </w:tcPr>
          <w:p w14:paraId="772C2C46">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c>
          <w:tcPr>
            <w:tcW w:w="1745" w:type="dxa"/>
            <w:noWrap w:val="0"/>
            <w:vAlign w:val="center"/>
          </w:tcPr>
          <w:p w14:paraId="07B88E67">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r>
      <w:tr w14:paraId="0675D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500" w:type="dxa"/>
            <w:vMerge w:val="restart"/>
            <w:noWrap w:val="0"/>
            <w:vAlign w:val="center"/>
          </w:tcPr>
          <w:p w14:paraId="54632B4C">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w:t>
            </w:r>
          </w:p>
        </w:tc>
        <w:tc>
          <w:tcPr>
            <w:tcW w:w="992" w:type="dxa"/>
            <w:vMerge w:val="restart"/>
            <w:noWrap w:val="0"/>
            <w:vAlign w:val="center"/>
          </w:tcPr>
          <w:p w14:paraId="1A1F5648">
            <w:pPr>
              <w:spacing w:line="0" w:lineRule="atLeast"/>
              <w:ind w:firstLine="280" w:firstLineChars="100"/>
              <w:rPr>
                <w:rFonts w:hint="eastAsia" w:ascii="仿宋" w:hAnsi="仿宋" w:eastAsia="仿宋" w:cs="仿宋"/>
                <w:color w:val="auto"/>
                <w:sz w:val="28"/>
                <w:szCs w:val="28"/>
                <w:highlight w:val="none"/>
                <w:lang w:eastAsia="zh-CN"/>
              </w:rPr>
            </w:pPr>
          </w:p>
          <w:p w14:paraId="17042C70">
            <w:pPr>
              <w:spacing w:line="0" w:lineRule="atLeast"/>
              <w:ind w:firstLine="0" w:firstLineChars="0"/>
              <w:rPr>
                <w:rFonts w:hint="eastAsia" w:ascii="仿宋" w:hAnsi="仿宋" w:eastAsia="仿宋" w:cs="仿宋"/>
                <w:color w:val="auto"/>
                <w:sz w:val="28"/>
                <w:szCs w:val="28"/>
                <w:highlight w:val="none"/>
                <w:lang w:eastAsia="zh-CN"/>
              </w:rPr>
            </w:pPr>
          </w:p>
          <w:p w14:paraId="1720700A">
            <w:pPr>
              <w:spacing w:line="0" w:lineRule="atLeast"/>
              <w:ind w:firstLine="0" w:firstLineChars="0"/>
              <w:rPr>
                <w:rFonts w:hint="eastAsia" w:ascii="仿宋" w:hAnsi="仿宋" w:eastAsia="仿宋" w:cs="仿宋"/>
                <w:color w:val="auto"/>
                <w:sz w:val="28"/>
                <w:szCs w:val="28"/>
                <w:highlight w:val="none"/>
                <w:lang w:eastAsia="zh-CN"/>
              </w:rPr>
            </w:pPr>
          </w:p>
          <w:p w14:paraId="4CC82620">
            <w:pPr>
              <w:spacing w:line="0" w:lineRule="atLeast"/>
              <w:ind w:firstLine="840" w:firstLineChars="3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 组织</w:t>
            </w:r>
          </w:p>
          <w:p w14:paraId="396807D4">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管理 </w:t>
            </w:r>
          </w:p>
          <w:p w14:paraId="0A511956">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 </w:t>
            </w:r>
          </w:p>
          <w:p w14:paraId="6E45D5EA">
            <w:pPr>
              <w:spacing w:line="0" w:lineRule="atLeast"/>
              <w:ind w:firstLine="0" w:firstLineChars="0"/>
              <w:jc w:val="center"/>
              <w:rPr>
                <w:rFonts w:hint="eastAsia" w:ascii="仿宋" w:hAnsi="仿宋" w:eastAsia="仿宋" w:cs="仿宋"/>
                <w:color w:val="auto"/>
                <w:sz w:val="28"/>
                <w:szCs w:val="28"/>
                <w:highlight w:val="none"/>
                <w:lang w:eastAsia="zh-CN"/>
              </w:rPr>
            </w:pPr>
          </w:p>
          <w:p w14:paraId="76877C4A">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      </w:t>
            </w:r>
          </w:p>
        </w:tc>
        <w:tc>
          <w:tcPr>
            <w:tcW w:w="4821" w:type="dxa"/>
            <w:noWrap w:val="0"/>
            <w:vAlign w:val="center"/>
          </w:tcPr>
          <w:p w14:paraId="266FFD6C">
            <w:pPr>
              <w:spacing w:line="0" w:lineRule="atLeast"/>
              <w:ind w:left="315"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1、有组织管理方案，且方案及时上报总务科，内容落实，时间落实，工作任务落实。</w:t>
            </w:r>
          </w:p>
        </w:tc>
        <w:tc>
          <w:tcPr>
            <w:tcW w:w="675" w:type="dxa"/>
            <w:noWrap w:val="0"/>
            <w:vAlign w:val="center"/>
          </w:tcPr>
          <w:p w14:paraId="5F9C9D67">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w:t>
            </w:r>
          </w:p>
        </w:tc>
        <w:tc>
          <w:tcPr>
            <w:tcW w:w="2310" w:type="dxa"/>
            <w:noWrap w:val="0"/>
            <w:vAlign w:val="center"/>
          </w:tcPr>
          <w:p w14:paraId="7235984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有一项不落实扣</w:t>
            </w:r>
          </w:p>
          <w:p w14:paraId="5BF7480C">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0.2分</w:t>
            </w:r>
          </w:p>
        </w:tc>
        <w:tc>
          <w:tcPr>
            <w:tcW w:w="841" w:type="dxa"/>
            <w:noWrap w:val="0"/>
            <w:vAlign w:val="center"/>
          </w:tcPr>
          <w:p w14:paraId="10C378A8">
            <w:pPr>
              <w:spacing w:line="0" w:lineRule="atLeast"/>
              <w:ind w:firstLine="0" w:firstLineChars="0"/>
              <w:rPr>
                <w:rFonts w:hint="eastAsia" w:ascii="仿宋" w:hAnsi="仿宋" w:eastAsia="仿宋" w:cs="仿宋"/>
                <w:color w:val="auto"/>
                <w:sz w:val="28"/>
                <w:szCs w:val="28"/>
                <w:highlight w:val="none"/>
                <w:lang w:eastAsia="zh-CN"/>
              </w:rPr>
            </w:pPr>
          </w:p>
        </w:tc>
        <w:tc>
          <w:tcPr>
            <w:tcW w:w="841" w:type="dxa"/>
            <w:noWrap w:val="0"/>
            <w:vAlign w:val="center"/>
          </w:tcPr>
          <w:p w14:paraId="31EE804D">
            <w:pPr>
              <w:spacing w:line="0" w:lineRule="atLeast"/>
              <w:ind w:firstLine="0" w:firstLineChars="0"/>
              <w:rPr>
                <w:rFonts w:hint="eastAsia" w:ascii="仿宋" w:hAnsi="仿宋" w:eastAsia="仿宋" w:cs="仿宋"/>
                <w:color w:val="auto"/>
                <w:sz w:val="28"/>
                <w:szCs w:val="28"/>
                <w:highlight w:val="none"/>
                <w:lang w:eastAsia="zh-CN"/>
              </w:rPr>
            </w:pPr>
          </w:p>
        </w:tc>
        <w:tc>
          <w:tcPr>
            <w:tcW w:w="841" w:type="dxa"/>
            <w:noWrap w:val="0"/>
            <w:vAlign w:val="center"/>
          </w:tcPr>
          <w:p w14:paraId="279D655A">
            <w:pPr>
              <w:spacing w:line="0" w:lineRule="atLeast"/>
              <w:ind w:firstLine="0" w:firstLineChars="0"/>
              <w:rPr>
                <w:rFonts w:hint="eastAsia" w:ascii="仿宋" w:hAnsi="仿宋" w:eastAsia="仿宋" w:cs="仿宋"/>
                <w:color w:val="auto"/>
                <w:sz w:val="28"/>
                <w:szCs w:val="28"/>
                <w:highlight w:val="none"/>
                <w:lang w:eastAsia="zh-CN"/>
              </w:rPr>
            </w:pPr>
          </w:p>
        </w:tc>
        <w:tc>
          <w:tcPr>
            <w:tcW w:w="1745" w:type="dxa"/>
            <w:noWrap w:val="0"/>
            <w:vAlign w:val="center"/>
          </w:tcPr>
          <w:p w14:paraId="75304E08">
            <w:pPr>
              <w:spacing w:line="0" w:lineRule="atLeast"/>
              <w:ind w:firstLine="0" w:firstLineChars="0"/>
              <w:rPr>
                <w:rFonts w:hint="eastAsia" w:ascii="仿宋" w:hAnsi="仿宋" w:eastAsia="仿宋" w:cs="仿宋"/>
                <w:color w:val="auto"/>
                <w:sz w:val="28"/>
                <w:szCs w:val="28"/>
                <w:highlight w:val="none"/>
                <w:lang w:eastAsia="zh-CN"/>
              </w:rPr>
            </w:pPr>
          </w:p>
        </w:tc>
      </w:tr>
      <w:tr w14:paraId="3EBE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500" w:type="dxa"/>
            <w:vMerge w:val="continue"/>
            <w:noWrap w:val="0"/>
            <w:vAlign w:val="center"/>
          </w:tcPr>
          <w:p w14:paraId="1610153F">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92" w:type="dxa"/>
            <w:vMerge w:val="continue"/>
            <w:noWrap w:val="0"/>
            <w:vAlign w:val="center"/>
          </w:tcPr>
          <w:p w14:paraId="756F2069">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821" w:type="dxa"/>
            <w:noWrap w:val="0"/>
            <w:vAlign w:val="center"/>
          </w:tcPr>
          <w:p w14:paraId="69302C62">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2、保洁员按要求穿工作服。</w:t>
            </w:r>
          </w:p>
        </w:tc>
        <w:tc>
          <w:tcPr>
            <w:tcW w:w="675" w:type="dxa"/>
            <w:noWrap w:val="0"/>
            <w:vAlign w:val="center"/>
          </w:tcPr>
          <w:p w14:paraId="1920671F">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w:t>
            </w:r>
          </w:p>
        </w:tc>
        <w:tc>
          <w:tcPr>
            <w:tcW w:w="2310" w:type="dxa"/>
            <w:noWrap w:val="0"/>
            <w:vAlign w:val="center"/>
          </w:tcPr>
          <w:p w14:paraId="708903D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没按要求穿工作服的每人每次扣1分</w:t>
            </w:r>
          </w:p>
        </w:tc>
        <w:tc>
          <w:tcPr>
            <w:tcW w:w="841" w:type="dxa"/>
            <w:noWrap w:val="0"/>
            <w:vAlign w:val="center"/>
          </w:tcPr>
          <w:p w14:paraId="56D38D78">
            <w:pPr>
              <w:spacing w:line="0" w:lineRule="atLeast"/>
              <w:ind w:firstLine="0" w:firstLineChars="0"/>
              <w:rPr>
                <w:rFonts w:hint="eastAsia" w:ascii="仿宋" w:hAnsi="仿宋" w:eastAsia="仿宋" w:cs="仿宋"/>
                <w:color w:val="auto"/>
                <w:sz w:val="28"/>
                <w:szCs w:val="28"/>
                <w:highlight w:val="none"/>
                <w:lang w:eastAsia="zh-CN"/>
              </w:rPr>
            </w:pPr>
          </w:p>
        </w:tc>
        <w:tc>
          <w:tcPr>
            <w:tcW w:w="841" w:type="dxa"/>
            <w:noWrap w:val="0"/>
            <w:vAlign w:val="center"/>
          </w:tcPr>
          <w:p w14:paraId="78A4BACA">
            <w:pPr>
              <w:spacing w:line="0" w:lineRule="atLeast"/>
              <w:ind w:firstLine="0" w:firstLineChars="0"/>
              <w:rPr>
                <w:rFonts w:hint="eastAsia" w:ascii="仿宋" w:hAnsi="仿宋" w:eastAsia="仿宋" w:cs="仿宋"/>
                <w:color w:val="auto"/>
                <w:sz w:val="28"/>
                <w:szCs w:val="28"/>
                <w:highlight w:val="none"/>
                <w:lang w:eastAsia="zh-CN"/>
              </w:rPr>
            </w:pPr>
          </w:p>
        </w:tc>
        <w:tc>
          <w:tcPr>
            <w:tcW w:w="841" w:type="dxa"/>
            <w:noWrap w:val="0"/>
            <w:vAlign w:val="center"/>
          </w:tcPr>
          <w:p w14:paraId="4B6C8087">
            <w:pPr>
              <w:spacing w:line="0" w:lineRule="atLeast"/>
              <w:ind w:firstLine="0" w:firstLineChars="0"/>
              <w:rPr>
                <w:rFonts w:hint="eastAsia" w:ascii="仿宋" w:hAnsi="仿宋" w:eastAsia="仿宋" w:cs="仿宋"/>
                <w:color w:val="auto"/>
                <w:sz w:val="28"/>
                <w:szCs w:val="28"/>
                <w:highlight w:val="none"/>
                <w:lang w:eastAsia="zh-CN"/>
              </w:rPr>
            </w:pPr>
          </w:p>
        </w:tc>
        <w:tc>
          <w:tcPr>
            <w:tcW w:w="1745" w:type="dxa"/>
            <w:noWrap w:val="0"/>
            <w:vAlign w:val="center"/>
          </w:tcPr>
          <w:p w14:paraId="3E7990EE">
            <w:pPr>
              <w:spacing w:line="0" w:lineRule="atLeast"/>
              <w:ind w:firstLine="0" w:firstLineChars="0"/>
              <w:rPr>
                <w:rFonts w:hint="eastAsia" w:ascii="仿宋" w:hAnsi="仿宋" w:eastAsia="仿宋" w:cs="仿宋"/>
                <w:color w:val="auto"/>
                <w:sz w:val="28"/>
                <w:szCs w:val="28"/>
                <w:highlight w:val="none"/>
                <w:lang w:eastAsia="zh-CN"/>
              </w:rPr>
            </w:pPr>
          </w:p>
        </w:tc>
      </w:tr>
      <w:tr w14:paraId="65961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500" w:type="dxa"/>
            <w:vMerge w:val="continue"/>
            <w:noWrap w:val="0"/>
            <w:vAlign w:val="center"/>
          </w:tcPr>
          <w:p w14:paraId="688296B7">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92" w:type="dxa"/>
            <w:vMerge w:val="continue"/>
            <w:noWrap w:val="0"/>
            <w:vAlign w:val="center"/>
          </w:tcPr>
          <w:p w14:paraId="4EF47695">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821" w:type="dxa"/>
            <w:noWrap w:val="0"/>
            <w:vAlign w:val="center"/>
          </w:tcPr>
          <w:p w14:paraId="465A9DFF">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3、保洁员按要求定位、定时、定任务、定职员。</w:t>
            </w:r>
          </w:p>
        </w:tc>
        <w:tc>
          <w:tcPr>
            <w:tcW w:w="675" w:type="dxa"/>
            <w:noWrap w:val="0"/>
            <w:vAlign w:val="center"/>
          </w:tcPr>
          <w:p w14:paraId="249F435C">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w:t>
            </w:r>
          </w:p>
        </w:tc>
        <w:tc>
          <w:tcPr>
            <w:tcW w:w="2310" w:type="dxa"/>
            <w:noWrap w:val="0"/>
            <w:vAlign w:val="center"/>
          </w:tcPr>
          <w:p w14:paraId="290BB67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没按要求的每人每次扣0.2分</w:t>
            </w:r>
          </w:p>
        </w:tc>
        <w:tc>
          <w:tcPr>
            <w:tcW w:w="841" w:type="dxa"/>
            <w:noWrap w:val="0"/>
            <w:vAlign w:val="center"/>
          </w:tcPr>
          <w:p w14:paraId="49F80E27">
            <w:pPr>
              <w:spacing w:line="0" w:lineRule="atLeast"/>
              <w:ind w:firstLine="0" w:firstLineChars="0"/>
              <w:rPr>
                <w:rFonts w:hint="eastAsia" w:ascii="仿宋" w:hAnsi="仿宋" w:eastAsia="仿宋" w:cs="仿宋"/>
                <w:color w:val="auto"/>
                <w:sz w:val="28"/>
                <w:szCs w:val="28"/>
                <w:highlight w:val="none"/>
                <w:lang w:eastAsia="zh-CN"/>
              </w:rPr>
            </w:pPr>
          </w:p>
        </w:tc>
        <w:tc>
          <w:tcPr>
            <w:tcW w:w="841" w:type="dxa"/>
            <w:noWrap w:val="0"/>
            <w:vAlign w:val="center"/>
          </w:tcPr>
          <w:p w14:paraId="63DE688C">
            <w:pPr>
              <w:spacing w:line="0" w:lineRule="atLeast"/>
              <w:ind w:firstLine="0" w:firstLineChars="0"/>
              <w:rPr>
                <w:rFonts w:hint="eastAsia" w:ascii="仿宋" w:hAnsi="仿宋" w:eastAsia="仿宋" w:cs="仿宋"/>
                <w:color w:val="auto"/>
                <w:sz w:val="28"/>
                <w:szCs w:val="28"/>
                <w:highlight w:val="none"/>
                <w:lang w:eastAsia="zh-CN"/>
              </w:rPr>
            </w:pPr>
          </w:p>
        </w:tc>
        <w:tc>
          <w:tcPr>
            <w:tcW w:w="841" w:type="dxa"/>
            <w:noWrap w:val="0"/>
            <w:vAlign w:val="center"/>
          </w:tcPr>
          <w:p w14:paraId="5FB7B67F">
            <w:pPr>
              <w:spacing w:line="0" w:lineRule="atLeast"/>
              <w:ind w:firstLine="0" w:firstLineChars="0"/>
              <w:rPr>
                <w:rFonts w:hint="eastAsia" w:ascii="仿宋" w:hAnsi="仿宋" w:eastAsia="仿宋" w:cs="仿宋"/>
                <w:color w:val="auto"/>
                <w:sz w:val="28"/>
                <w:szCs w:val="28"/>
                <w:highlight w:val="none"/>
                <w:lang w:eastAsia="zh-CN"/>
              </w:rPr>
            </w:pPr>
          </w:p>
        </w:tc>
        <w:tc>
          <w:tcPr>
            <w:tcW w:w="1745" w:type="dxa"/>
            <w:noWrap w:val="0"/>
            <w:vAlign w:val="center"/>
          </w:tcPr>
          <w:p w14:paraId="3732488C">
            <w:pPr>
              <w:spacing w:line="0" w:lineRule="atLeast"/>
              <w:ind w:firstLine="0" w:firstLineChars="0"/>
              <w:rPr>
                <w:rFonts w:hint="eastAsia" w:ascii="仿宋" w:hAnsi="仿宋" w:eastAsia="仿宋" w:cs="仿宋"/>
                <w:color w:val="auto"/>
                <w:sz w:val="28"/>
                <w:szCs w:val="28"/>
                <w:highlight w:val="none"/>
                <w:lang w:eastAsia="zh-CN"/>
              </w:rPr>
            </w:pPr>
          </w:p>
        </w:tc>
      </w:tr>
      <w:tr w14:paraId="77FC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45" w:hRule="atLeast"/>
        </w:trPr>
        <w:tc>
          <w:tcPr>
            <w:tcW w:w="500" w:type="dxa"/>
            <w:vMerge w:val="continue"/>
            <w:noWrap w:val="0"/>
            <w:vAlign w:val="center"/>
          </w:tcPr>
          <w:p w14:paraId="19B50FDB">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92" w:type="dxa"/>
            <w:vMerge w:val="continue"/>
            <w:noWrap w:val="0"/>
            <w:vAlign w:val="center"/>
          </w:tcPr>
          <w:p w14:paraId="73C55BB7">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821" w:type="dxa"/>
            <w:noWrap w:val="0"/>
            <w:vAlign w:val="center"/>
          </w:tcPr>
          <w:p w14:paraId="302D040A">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4、保洁员做到文明用语。应服从领导，并在专业人员的指导下做好日常消毒。</w:t>
            </w:r>
          </w:p>
        </w:tc>
        <w:tc>
          <w:tcPr>
            <w:tcW w:w="675" w:type="dxa"/>
            <w:noWrap w:val="0"/>
            <w:vAlign w:val="center"/>
          </w:tcPr>
          <w:p w14:paraId="15147BEC">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12</w:t>
            </w:r>
          </w:p>
        </w:tc>
        <w:tc>
          <w:tcPr>
            <w:tcW w:w="2310" w:type="dxa"/>
            <w:noWrap w:val="0"/>
            <w:vAlign w:val="center"/>
          </w:tcPr>
          <w:p w14:paraId="42DAF69F">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未做到每人每次扣2分</w:t>
            </w:r>
          </w:p>
        </w:tc>
        <w:tc>
          <w:tcPr>
            <w:tcW w:w="841" w:type="dxa"/>
            <w:noWrap w:val="0"/>
            <w:vAlign w:val="center"/>
          </w:tcPr>
          <w:p w14:paraId="25673F5A">
            <w:pPr>
              <w:spacing w:line="0" w:lineRule="atLeast"/>
              <w:ind w:firstLine="0" w:firstLineChars="0"/>
              <w:rPr>
                <w:rFonts w:hint="eastAsia" w:ascii="仿宋" w:hAnsi="仿宋" w:eastAsia="仿宋" w:cs="仿宋"/>
                <w:color w:val="auto"/>
                <w:sz w:val="28"/>
                <w:szCs w:val="28"/>
                <w:highlight w:val="none"/>
                <w:lang w:eastAsia="zh-CN"/>
              </w:rPr>
            </w:pPr>
          </w:p>
        </w:tc>
        <w:tc>
          <w:tcPr>
            <w:tcW w:w="841" w:type="dxa"/>
            <w:noWrap w:val="0"/>
            <w:vAlign w:val="center"/>
          </w:tcPr>
          <w:p w14:paraId="4F0ECEFE">
            <w:pPr>
              <w:spacing w:line="0" w:lineRule="atLeast"/>
              <w:ind w:firstLine="0" w:firstLineChars="0"/>
              <w:rPr>
                <w:rFonts w:hint="eastAsia" w:ascii="仿宋" w:hAnsi="仿宋" w:eastAsia="仿宋" w:cs="仿宋"/>
                <w:color w:val="auto"/>
                <w:sz w:val="28"/>
                <w:szCs w:val="28"/>
                <w:highlight w:val="none"/>
                <w:lang w:eastAsia="zh-CN"/>
              </w:rPr>
            </w:pPr>
          </w:p>
        </w:tc>
        <w:tc>
          <w:tcPr>
            <w:tcW w:w="841" w:type="dxa"/>
            <w:noWrap w:val="0"/>
            <w:vAlign w:val="center"/>
          </w:tcPr>
          <w:p w14:paraId="2BE9F523">
            <w:pPr>
              <w:spacing w:line="0" w:lineRule="atLeast"/>
              <w:ind w:firstLine="0" w:firstLineChars="0"/>
              <w:rPr>
                <w:rFonts w:hint="eastAsia" w:ascii="仿宋" w:hAnsi="仿宋" w:eastAsia="仿宋" w:cs="仿宋"/>
                <w:color w:val="auto"/>
                <w:sz w:val="28"/>
                <w:szCs w:val="28"/>
                <w:highlight w:val="none"/>
                <w:lang w:eastAsia="zh-CN"/>
              </w:rPr>
            </w:pPr>
          </w:p>
        </w:tc>
        <w:tc>
          <w:tcPr>
            <w:tcW w:w="1745" w:type="dxa"/>
            <w:noWrap w:val="0"/>
            <w:vAlign w:val="center"/>
          </w:tcPr>
          <w:p w14:paraId="3352E188">
            <w:pPr>
              <w:spacing w:line="0" w:lineRule="atLeast"/>
              <w:ind w:firstLine="0" w:firstLineChars="0"/>
              <w:rPr>
                <w:rFonts w:hint="eastAsia" w:ascii="仿宋" w:hAnsi="仿宋" w:eastAsia="仿宋" w:cs="仿宋"/>
                <w:color w:val="auto"/>
                <w:sz w:val="28"/>
                <w:szCs w:val="28"/>
                <w:highlight w:val="none"/>
                <w:lang w:eastAsia="zh-CN"/>
              </w:rPr>
            </w:pPr>
          </w:p>
        </w:tc>
      </w:tr>
      <w:tr w14:paraId="5F136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500" w:type="dxa"/>
            <w:vMerge w:val="restart"/>
            <w:noWrap w:val="0"/>
            <w:vAlign w:val="center"/>
          </w:tcPr>
          <w:p w14:paraId="4CE29D73">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w:t>
            </w:r>
          </w:p>
        </w:tc>
        <w:tc>
          <w:tcPr>
            <w:tcW w:w="992" w:type="dxa"/>
            <w:vMerge w:val="restart"/>
            <w:noWrap w:val="0"/>
            <w:vAlign w:val="center"/>
          </w:tcPr>
          <w:p w14:paraId="5E436083">
            <w:pPr>
              <w:spacing w:line="0" w:lineRule="atLeast"/>
              <w:ind w:firstLine="0" w:firstLineChars="0"/>
              <w:jc w:val="center"/>
              <w:rPr>
                <w:rFonts w:hint="eastAsia" w:ascii="仿宋" w:hAnsi="仿宋" w:eastAsia="仿宋" w:cs="仿宋"/>
                <w:color w:val="auto"/>
                <w:sz w:val="28"/>
                <w:szCs w:val="28"/>
                <w:highlight w:val="none"/>
                <w:lang w:eastAsia="zh-CN"/>
              </w:rPr>
            </w:pPr>
          </w:p>
          <w:p w14:paraId="11C46DB0">
            <w:pPr>
              <w:spacing w:line="0" w:lineRule="atLeast"/>
              <w:ind w:firstLine="0" w:firstLineChars="0"/>
              <w:jc w:val="center"/>
              <w:rPr>
                <w:rFonts w:hint="eastAsia" w:ascii="仿宋" w:hAnsi="仿宋" w:eastAsia="仿宋" w:cs="仿宋"/>
                <w:color w:val="auto"/>
                <w:sz w:val="28"/>
                <w:szCs w:val="28"/>
                <w:highlight w:val="none"/>
                <w:lang w:eastAsia="zh-CN"/>
              </w:rPr>
            </w:pPr>
          </w:p>
          <w:p w14:paraId="50F42F07">
            <w:pPr>
              <w:spacing w:line="0" w:lineRule="atLeast"/>
              <w:ind w:firstLine="0" w:firstLineChars="0"/>
              <w:jc w:val="center"/>
              <w:rPr>
                <w:rFonts w:hint="eastAsia" w:ascii="仿宋" w:hAnsi="仿宋" w:eastAsia="仿宋" w:cs="仿宋"/>
                <w:color w:val="auto"/>
                <w:sz w:val="28"/>
                <w:szCs w:val="28"/>
                <w:highlight w:val="none"/>
                <w:lang w:eastAsia="zh-CN"/>
              </w:rPr>
            </w:pPr>
          </w:p>
          <w:p w14:paraId="421B289E">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门窗</w:t>
            </w:r>
          </w:p>
          <w:p w14:paraId="50643583">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玻璃</w:t>
            </w:r>
          </w:p>
          <w:p w14:paraId="21DA8AE6">
            <w:pPr>
              <w:spacing w:line="0" w:lineRule="atLeast"/>
              <w:ind w:firstLine="0" w:firstLineChars="0"/>
              <w:jc w:val="center"/>
              <w:rPr>
                <w:rFonts w:hint="eastAsia" w:ascii="仿宋" w:hAnsi="仿宋" w:eastAsia="仿宋" w:cs="仿宋"/>
                <w:color w:val="auto"/>
                <w:sz w:val="28"/>
                <w:szCs w:val="28"/>
                <w:highlight w:val="none"/>
                <w:lang w:eastAsia="zh-CN"/>
              </w:rPr>
            </w:pPr>
          </w:p>
          <w:p w14:paraId="10BBD2C6">
            <w:pPr>
              <w:spacing w:line="0" w:lineRule="atLeast"/>
              <w:ind w:firstLine="0" w:firstLineChars="0"/>
              <w:jc w:val="center"/>
              <w:rPr>
                <w:rFonts w:hint="eastAsia" w:ascii="仿宋" w:hAnsi="仿宋" w:eastAsia="仿宋" w:cs="仿宋"/>
                <w:color w:val="auto"/>
                <w:sz w:val="28"/>
                <w:szCs w:val="28"/>
                <w:highlight w:val="none"/>
                <w:lang w:eastAsia="zh-CN"/>
              </w:rPr>
            </w:pPr>
          </w:p>
          <w:p w14:paraId="05F4E63B">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821" w:type="dxa"/>
            <w:noWrap w:val="0"/>
            <w:vAlign w:val="center"/>
          </w:tcPr>
          <w:p w14:paraId="703AF58F">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光亮、无污点、无尘土、边框干净无污渍。</w:t>
            </w:r>
          </w:p>
        </w:tc>
        <w:tc>
          <w:tcPr>
            <w:tcW w:w="675" w:type="dxa"/>
            <w:noWrap w:val="0"/>
            <w:vAlign w:val="center"/>
          </w:tcPr>
          <w:p w14:paraId="51FE02E0">
            <w:pPr>
              <w:spacing w:line="0" w:lineRule="atLeast"/>
              <w:ind w:firstLine="140" w:firstLineChars="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2310" w:type="dxa"/>
            <w:noWrap w:val="0"/>
            <w:vAlign w:val="center"/>
          </w:tcPr>
          <w:p w14:paraId="478EEA92">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未做到每次扣1分</w:t>
            </w:r>
          </w:p>
        </w:tc>
        <w:tc>
          <w:tcPr>
            <w:tcW w:w="841" w:type="dxa"/>
            <w:noWrap w:val="0"/>
            <w:vAlign w:val="center"/>
          </w:tcPr>
          <w:p w14:paraId="074F2C9F">
            <w:pPr>
              <w:spacing w:line="0" w:lineRule="atLeast"/>
              <w:ind w:firstLine="0" w:firstLineChars="0"/>
              <w:rPr>
                <w:rFonts w:hint="eastAsia" w:ascii="仿宋" w:hAnsi="仿宋" w:eastAsia="仿宋" w:cs="仿宋"/>
                <w:color w:val="auto"/>
                <w:sz w:val="28"/>
                <w:szCs w:val="28"/>
                <w:highlight w:val="none"/>
                <w:lang w:eastAsia="zh-CN"/>
              </w:rPr>
            </w:pPr>
          </w:p>
        </w:tc>
        <w:tc>
          <w:tcPr>
            <w:tcW w:w="841" w:type="dxa"/>
            <w:noWrap w:val="0"/>
            <w:vAlign w:val="center"/>
          </w:tcPr>
          <w:p w14:paraId="0292405A">
            <w:pPr>
              <w:spacing w:line="0" w:lineRule="atLeast"/>
              <w:ind w:firstLine="0" w:firstLineChars="0"/>
              <w:rPr>
                <w:rFonts w:hint="eastAsia" w:ascii="仿宋" w:hAnsi="仿宋" w:eastAsia="仿宋" w:cs="仿宋"/>
                <w:color w:val="auto"/>
                <w:sz w:val="28"/>
                <w:szCs w:val="28"/>
                <w:highlight w:val="none"/>
                <w:lang w:eastAsia="zh-CN"/>
              </w:rPr>
            </w:pPr>
          </w:p>
        </w:tc>
        <w:tc>
          <w:tcPr>
            <w:tcW w:w="841" w:type="dxa"/>
            <w:noWrap w:val="0"/>
            <w:vAlign w:val="center"/>
          </w:tcPr>
          <w:p w14:paraId="6B90EA36">
            <w:pPr>
              <w:spacing w:line="0" w:lineRule="atLeast"/>
              <w:ind w:firstLine="0" w:firstLineChars="0"/>
              <w:rPr>
                <w:rFonts w:hint="eastAsia" w:ascii="仿宋" w:hAnsi="仿宋" w:eastAsia="仿宋" w:cs="仿宋"/>
                <w:color w:val="auto"/>
                <w:sz w:val="28"/>
                <w:szCs w:val="28"/>
                <w:highlight w:val="none"/>
                <w:lang w:eastAsia="zh-CN"/>
              </w:rPr>
            </w:pPr>
          </w:p>
        </w:tc>
        <w:tc>
          <w:tcPr>
            <w:tcW w:w="1745" w:type="dxa"/>
            <w:noWrap w:val="0"/>
            <w:vAlign w:val="center"/>
          </w:tcPr>
          <w:p w14:paraId="5B2100EB">
            <w:pPr>
              <w:spacing w:line="0" w:lineRule="atLeast"/>
              <w:ind w:firstLine="0" w:firstLineChars="0"/>
              <w:rPr>
                <w:rFonts w:hint="eastAsia" w:ascii="仿宋" w:hAnsi="仿宋" w:eastAsia="仿宋" w:cs="仿宋"/>
                <w:color w:val="auto"/>
                <w:sz w:val="28"/>
                <w:szCs w:val="28"/>
                <w:highlight w:val="none"/>
                <w:lang w:eastAsia="zh-CN"/>
              </w:rPr>
            </w:pPr>
          </w:p>
        </w:tc>
      </w:tr>
      <w:tr w14:paraId="1FAF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500" w:type="dxa"/>
            <w:vMerge w:val="continue"/>
            <w:noWrap w:val="0"/>
            <w:vAlign w:val="center"/>
          </w:tcPr>
          <w:p w14:paraId="264264D5">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92" w:type="dxa"/>
            <w:vMerge w:val="continue"/>
            <w:noWrap w:val="0"/>
            <w:vAlign w:val="center"/>
          </w:tcPr>
          <w:p w14:paraId="3F6D4396">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821" w:type="dxa"/>
            <w:noWrap w:val="0"/>
            <w:vAlign w:val="center"/>
          </w:tcPr>
          <w:p w14:paraId="0FE978A5">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每月进行所有门窗大清洁工作一次。</w:t>
            </w:r>
          </w:p>
        </w:tc>
        <w:tc>
          <w:tcPr>
            <w:tcW w:w="675" w:type="dxa"/>
            <w:noWrap w:val="0"/>
            <w:vAlign w:val="center"/>
          </w:tcPr>
          <w:p w14:paraId="09FDF79A">
            <w:pPr>
              <w:spacing w:line="0" w:lineRule="atLeast"/>
              <w:ind w:firstLine="140" w:firstLineChars="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70</w:t>
            </w:r>
          </w:p>
        </w:tc>
        <w:tc>
          <w:tcPr>
            <w:tcW w:w="2310" w:type="dxa"/>
            <w:noWrap w:val="0"/>
            <w:vAlign w:val="center"/>
          </w:tcPr>
          <w:p w14:paraId="612A864B">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未做到每处扣10分</w:t>
            </w:r>
          </w:p>
        </w:tc>
        <w:tc>
          <w:tcPr>
            <w:tcW w:w="841" w:type="dxa"/>
            <w:noWrap w:val="0"/>
            <w:vAlign w:val="center"/>
          </w:tcPr>
          <w:p w14:paraId="6CCA1242">
            <w:pPr>
              <w:spacing w:line="0" w:lineRule="atLeast"/>
              <w:ind w:firstLine="0" w:firstLineChars="0"/>
              <w:rPr>
                <w:rFonts w:hint="eastAsia" w:ascii="仿宋" w:hAnsi="仿宋" w:eastAsia="仿宋" w:cs="仿宋"/>
                <w:color w:val="auto"/>
                <w:sz w:val="28"/>
                <w:szCs w:val="28"/>
                <w:highlight w:val="none"/>
                <w:lang w:eastAsia="zh-CN"/>
              </w:rPr>
            </w:pPr>
          </w:p>
        </w:tc>
        <w:tc>
          <w:tcPr>
            <w:tcW w:w="841" w:type="dxa"/>
            <w:noWrap w:val="0"/>
            <w:vAlign w:val="center"/>
          </w:tcPr>
          <w:p w14:paraId="46987AC3">
            <w:pPr>
              <w:spacing w:line="0" w:lineRule="atLeast"/>
              <w:ind w:firstLine="0" w:firstLineChars="0"/>
              <w:rPr>
                <w:rFonts w:hint="eastAsia" w:ascii="仿宋" w:hAnsi="仿宋" w:eastAsia="仿宋" w:cs="仿宋"/>
                <w:color w:val="auto"/>
                <w:sz w:val="28"/>
                <w:szCs w:val="28"/>
                <w:highlight w:val="none"/>
                <w:lang w:eastAsia="zh-CN"/>
              </w:rPr>
            </w:pPr>
          </w:p>
        </w:tc>
        <w:tc>
          <w:tcPr>
            <w:tcW w:w="841" w:type="dxa"/>
            <w:noWrap w:val="0"/>
            <w:vAlign w:val="center"/>
          </w:tcPr>
          <w:p w14:paraId="2B8D1BDE">
            <w:pPr>
              <w:spacing w:line="0" w:lineRule="atLeast"/>
              <w:ind w:firstLine="0" w:firstLineChars="0"/>
              <w:rPr>
                <w:rFonts w:hint="eastAsia" w:ascii="仿宋" w:hAnsi="仿宋" w:eastAsia="仿宋" w:cs="仿宋"/>
                <w:color w:val="auto"/>
                <w:sz w:val="28"/>
                <w:szCs w:val="28"/>
                <w:highlight w:val="none"/>
                <w:lang w:eastAsia="zh-CN"/>
              </w:rPr>
            </w:pPr>
          </w:p>
        </w:tc>
        <w:tc>
          <w:tcPr>
            <w:tcW w:w="1745" w:type="dxa"/>
            <w:noWrap w:val="0"/>
            <w:vAlign w:val="center"/>
          </w:tcPr>
          <w:p w14:paraId="57824087">
            <w:pPr>
              <w:spacing w:line="0" w:lineRule="atLeast"/>
              <w:ind w:firstLine="0" w:firstLineChars="0"/>
              <w:rPr>
                <w:rFonts w:hint="eastAsia" w:ascii="仿宋" w:hAnsi="仿宋" w:eastAsia="仿宋" w:cs="仿宋"/>
                <w:color w:val="auto"/>
                <w:sz w:val="28"/>
                <w:szCs w:val="28"/>
                <w:highlight w:val="none"/>
                <w:lang w:eastAsia="zh-CN"/>
              </w:rPr>
            </w:pPr>
          </w:p>
        </w:tc>
      </w:tr>
      <w:tr w14:paraId="0F2D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6313" w:type="dxa"/>
            <w:gridSpan w:val="3"/>
            <w:noWrap w:val="0"/>
            <w:vAlign w:val="center"/>
          </w:tcPr>
          <w:p w14:paraId="77352D77">
            <w:pPr>
              <w:spacing w:line="0" w:lineRule="atLeast"/>
              <w:ind w:firstLine="0" w:firstLineChars="0"/>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 xml:space="preserve">                      总    分</w:t>
            </w:r>
          </w:p>
        </w:tc>
        <w:tc>
          <w:tcPr>
            <w:tcW w:w="675" w:type="dxa"/>
            <w:noWrap w:val="0"/>
            <w:vAlign w:val="center"/>
          </w:tcPr>
          <w:p w14:paraId="4AFE5F3A">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100</w:t>
            </w:r>
          </w:p>
        </w:tc>
        <w:tc>
          <w:tcPr>
            <w:tcW w:w="2310" w:type="dxa"/>
            <w:noWrap w:val="0"/>
            <w:vAlign w:val="center"/>
          </w:tcPr>
          <w:p w14:paraId="56599ABD">
            <w:pPr>
              <w:spacing w:line="0" w:lineRule="atLeast"/>
              <w:ind w:firstLine="551" w:firstLineChars="196"/>
              <w:jc w:val="left"/>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合  计</w:t>
            </w:r>
          </w:p>
        </w:tc>
        <w:tc>
          <w:tcPr>
            <w:tcW w:w="841" w:type="dxa"/>
            <w:tcBorders>
              <w:bottom w:val="single" w:color="auto" w:sz="4" w:space="0"/>
            </w:tcBorders>
            <w:noWrap w:val="0"/>
            <w:vAlign w:val="center"/>
          </w:tcPr>
          <w:p w14:paraId="72184A7B">
            <w:pPr>
              <w:spacing w:line="0" w:lineRule="atLeast"/>
              <w:ind w:firstLine="0" w:firstLineChars="0"/>
              <w:rPr>
                <w:rFonts w:hint="eastAsia" w:ascii="仿宋" w:hAnsi="仿宋" w:eastAsia="仿宋" w:cs="仿宋"/>
                <w:color w:val="auto"/>
                <w:sz w:val="28"/>
                <w:szCs w:val="28"/>
                <w:highlight w:val="none"/>
                <w:lang w:eastAsia="zh-CN"/>
              </w:rPr>
            </w:pPr>
          </w:p>
        </w:tc>
        <w:tc>
          <w:tcPr>
            <w:tcW w:w="841" w:type="dxa"/>
            <w:tcBorders>
              <w:bottom w:val="single" w:color="auto" w:sz="4" w:space="0"/>
            </w:tcBorders>
            <w:noWrap w:val="0"/>
            <w:vAlign w:val="center"/>
          </w:tcPr>
          <w:p w14:paraId="350E714F">
            <w:pPr>
              <w:spacing w:line="0" w:lineRule="atLeast"/>
              <w:ind w:firstLine="0" w:firstLineChars="0"/>
              <w:rPr>
                <w:rFonts w:hint="eastAsia" w:ascii="仿宋" w:hAnsi="仿宋" w:eastAsia="仿宋" w:cs="仿宋"/>
                <w:color w:val="auto"/>
                <w:sz w:val="28"/>
                <w:szCs w:val="28"/>
                <w:highlight w:val="none"/>
                <w:lang w:eastAsia="zh-CN"/>
              </w:rPr>
            </w:pPr>
          </w:p>
        </w:tc>
        <w:tc>
          <w:tcPr>
            <w:tcW w:w="841" w:type="dxa"/>
            <w:tcBorders>
              <w:bottom w:val="single" w:color="auto" w:sz="4" w:space="0"/>
            </w:tcBorders>
            <w:noWrap w:val="0"/>
            <w:vAlign w:val="center"/>
          </w:tcPr>
          <w:p w14:paraId="1535E6D7">
            <w:pPr>
              <w:spacing w:line="0" w:lineRule="atLeast"/>
              <w:ind w:firstLine="0" w:firstLineChars="0"/>
              <w:rPr>
                <w:rFonts w:hint="eastAsia" w:ascii="仿宋" w:hAnsi="仿宋" w:eastAsia="仿宋" w:cs="仿宋"/>
                <w:color w:val="auto"/>
                <w:sz w:val="28"/>
                <w:szCs w:val="28"/>
                <w:highlight w:val="none"/>
                <w:lang w:eastAsia="zh-CN"/>
              </w:rPr>
            </w:pPr>
          </w:p>
        </w:tc>
        <w:tc>
          <w:tcPr>
            <w:tcW w:w="1745" w:type="dxa"/>
            <w:tcBorders>
              <w:bottom w:val="single" w:color="auto" w:sz="4" w:space="0"/>
            </w:tcBorders>
            <w:noWrap w:val="0"/>
            <w:vAlign w:val="center"/>
          </w:tcPr>
          <w:p w14:paraId="22C5E472">
            <w:pPr>
              <w:spacing w:line="0" w:lineRule="atLeast"/>
              <w:ind w:firstLine="0" w:firstLineChars="0"/>
              <w:rPr>
                <w:rFonts w:hint="eastAsia" w:ascii="仿宋" w:hAnsi="仿宋" w:eastAsia="仿宋" w:cs="仿宋"/>
                <w:color w:val="auto"/>
                <w:sz w:val="28"/>
                <w:szCs w:val="28"/>
                <w:highlight w:val="none"/>
                <w:lang w:eastAsia="zh-CN"/>
              </w:rPr>
            </w:pPr>
          </w:p>
        </w:tc>
      </w:tr>
      <w:tr w14:paraId="4FD7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9298" w:type="dxa"/>
            <w:gridSpan w:val="5"/>
            <w:noWrap w:val="0"/>
            <w:vAlign w:val="center"/>
          </w:tcPr>
          <w:p w14:paraId="159C34BE">
            <w:pPr>
              <w:spacing w:line="0" w:lineRule="atLeast"/>
              <w:ind w:firstLine="551" w:firstLineChars="196"/>
              <w:jc w:val="center"/>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t>平均分</w:t>
            </w:r>
          </w:p>
        </w:tc>
        <w:tc>
          <w:tcPr>
            <w:tcW w:w="4268" w:type="dxa"/>
            <w:gridSpan w:val="4"/>
            <w:tcBorders>
              <w:bottom w:val="single" w:color="auto" w:sz="4" w:space="0"/>
            </w:tcBorders>
            <w:noWrap w:val="0"/>
            <w:vAlign w:val="center"/>
          </w:tcPr>
          <w:p w14:paraId="6CE9DB1E">
            <w:pPr>
              <w:spacing w:line="0" w:lineRule="atLeast"/>
              <w:ind w:firstLine="0" w:firstLineChars="0"/>
              <w:rPr>
                <w:rFonts w:hint="eastAsia" w:ascii="仿宋" w:hAnsi="仿宋" w:eastAsia="仿宋" w:cs="仿宋"/>
                <w:color w:val="auto"/>
                <w:sz w:val="28"/>
                <w:szCs w:val="28"/>
                <w:highlight w:val="none"/>
                <w:lang w:eastAsia="zh-CN"/>
              </w:rPr>
            </w:pPr>
          </w:p>
        </w:tc>
      </w:tr>
      <w:tr w14:paraId="6EEB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492" w:type="dxa"/>
            <w:gridSpan w:val="2"/>
            <w:noWrap w:val="0"/>
            <w:vAlign w:val="center"/>
          </w:tcPr>
          <w:p w14:paraId="73180695">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签  名</w:t>
            </w:r>
          </w:p>
        </w:tc>
        <w:tc>
          <w:tcPr>
            <w:tcW w:w="12074" w:type="dxa"/>
            <w:gridSpan w:val="7"/>
            <w:noWrap w:val="0"/>
            <w:vAlign w:val="center"/>
          </w:tcPr>
          <w:p w14:paraId="12E43CC9">
            <w:pPr>
              <w:spacing w:line="0" w:lineRule="atLeast"/>
              <w:ind w:firstLine="0" w:firstLineChars="0"/>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总务科：                               保洁公司：</w:t>
            </w:r>
          </w:p>
        </w:tc>
      </w:tr>
    </w:tbl>
    <w:p w14:paraId="7549281C">
      <w:pPr>
        <w:pStyle w:val="2"/>
        <w:rPr>
          <w:rFonts w:hint="eastAsia" w:ascii="仿宋" w:hAnsi="仿宋" w:eastAsia="仿宋" w:cs="仿宋"/>
          <w:color w:val="auto"/>
          <w:sz w:val="28"/>
          <w:szCs w:val="28"/>
          <w:highlight w:val="none"/>
          <w:lang w:val="en-US" w:eastAsia="zh-CN"/>
        </w:rPr>
      </w:pPr>
    </w:p>
    <w:p w14:paraId="0238DC92">
      <w:pPr>
        <w:pStyle w:val="2"/>
        <w:rPr>
          <w:rFonts w:hint="eastAsia" w:ascii="仿宋" w:hAnsi="仿宋" w:eastAsia="仿宋" w:cs="仿宋"/>
          <w:color w:val="auto"/>
          <w:sz w:val="28"/>
          <w:szCs w:val="28"/>
          <w:highlight w:val="none"/>
          <w:lang w:val="en-US" w:eastAsia="zh-CN"/>
        </w:rPr>
      </w:pPr>
    </w:p>
    <w:p w14:paraId="08FA2237">
      <w:pPr>
        <w:pStyle w:val="2"/>
        <w:rPr>
          <w:rFonts w:hint="eastAsia" w:ascii="仿宋" w:hAnsi="仿宋" w:eastAsia="仿宋" w:cs="仿宋"/>
          <w:color w:val="auto"/>
          <w:sz w:val="28"/>
          <w:szCs w:val="28"/>
          <w:highlight w:val="none"/>
          <w:lang w:val="en-US" w:eastAsia="zh-CN"/>
        </w:rPr>
      </w:pPr>
    </w:p>
    <w:p w14:paraId="53FB8ACE">
      <w:pPr>
        <w:pStyle w:val="2"/>
        <w:rPr>
          <w:rFonts w:hint="eastAsia" w:ascii="仿宋" w:hAnsi="仿宋" w:eastAsia="仿宋" w:cs="仿宋"/>
          <w:color w:val="auto"/>
          <w:sz w:val="28"/>
          <w:szCs w:val="28"/>
          <w:highlight w:val="none"/>
          <w:lang w:val="en-US" w:eastAsia="zh-CN"/>
        </w:rPr>
      </w:pPr>
    </w:p>
    <w:p w14:paraId="19ADE4BB">
      <w:pPr>
        <w:pStyle w:val="2"/>
        <w:rPr>
          <w:rFonts w:hint="eastAsia" w:ascii="仿宋" w:hAnsi="仿宋" w:eastAsia="仿宋" w:cs="仿宋"/>
          <w:color w:val="auto"/>
          <w:sz w:val="28"/>
          <w:szCs w:val="28"/>
          <w:highlight w:val="none"/>
          <w:lang w:val="en-US" w:eastAsia="zh-CN"/>
        </w:rPr>
      </w:pPr>
    </w:p>
    <w:p w14:paraId="438D35D8">
      <w:pPr>
        <w:pStyle w:val="2"/>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备注：1、周考核：每周对各保洁员工作考核一次，四周考核的平均分为：100-95分非常满意，94.9-90分满意，89.9-80分一般，79.9分以下不满意。一般每次扣1000元，不满意每次扣3000元；</w:t>
      </w:r>
    </w:p>
    <w:p w14:paraId="19C103A0">
      <w:pPr>
        <w:pStyle w:val="2"/>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2、迟到、早退、脱岗30分钟内扣除200元/天/人次，30分钟以上（含30分钟）扣除500元/天/人次；</w:t>
      </w:r>
    </w:p>
    <w:p w14:paraId="5B6055CF">
      <w:pPr>
        <w:pStyle w:val="2"/>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3、缺岗按日工资2倍扣罚，干私活扣除100元/人次；带医院财物回家每次扣100元；</w:t>
      </w:r>
    </w:p>
    <w:p w14:paraId="7422AC08">
      <w:pPr>
        <w:pStyle w:val="2"/>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4、与病人、职工争吵每次扣500元；             </w:t>
      </w:r>
    </w:p>
    <w:p w14:paraId="18EAB046">
      <w:pPr>
        <w:pStyle w:val="2"/>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5、出院病人的病床橱柜不整洁每个扣100元；</w:t>
      </w:r>
    </w:p>
    <w:p w14:paraId="76D71743">
      <w:pPr>
        <w:pStyle w:val="2"/>
        <w:rPr>
          <w:rFonts w:hint="eastAsia" w:ascii="仿宋" w:hAnsi="仿宋" w:eastAsia="仿宋" w:cs="仿宋"/>
          <w:color w:val="auto"/>
          <w:sz w:val="28"/>
          <w:szCs w:val="28"/>
          <w:highlight w:val="none"/>
          <w:lang w:val="en-US" w:eastAsia="zh-CN"/>
        </w:rPr>
        <w:sectPr>
          <w:pgSz w:w="16838" w:h="11906" w:orient="landscape"/>
          <w:pgMar w:top="1417" w:right="1440" w:bottom="1417" w:left="1440" w:header="851" w:footer="992" w:gutter="0"/>
          <w:cols w:space="720" w:num="1"/>
          <w:rtlGutter w:val="0"/>
          <w:docGrid w:type="lines" w:linePitch="312" w:charSpace="0"/>
        </w:sectPr>
      </w:pPr>
      <w:r>
        <w:rPr>
          <w:rFonts w:hint="eastAsia" w:ascii="仿宋" w:hAnsi="仿宋" w:eastAsia="仿宋" w:cs="仿宋"/>
          <w:color w:val="auto"/>
          <w:sz w:val="28"/>
          <w:szCs w:val="28"/>
          <w:highlight w:val="none"/>
          <w:lang w:val="en-US" w:eastAsia="zh-CN"/>
        </w:rPr>
        <w:t>6、手术结束后术间不整洁每次扣500元。</w:t>
      </w:r>
    </w:p>
    <w:p w14:paraId="158AA2FC">
      <w:pPr>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赣州市中医院(清运垃圾)</w:t>
      </w:r>
    </w:p>
    <w:p w14:paraId="1BB9722E">
      <w:pPr>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保 洁 工 作 质 量 考 核 标 准</w:t>
      </w:r>
    </w:p>
    <w:p w14:paraId="1F0526AD">
      <w:pPr>
        <w:pStyle w:val="2"/>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年   日期</w:t>
      </w:r>
    </w:p>
    <w:tbl>
      <w:tblPr>
        <w:tblStyle w:val="7"/>
        <w:tblW w:w="14315" w:type="dxa"/>
        <w:tblInd w:w="-7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1152"/>
        <w:gridCol w:w="5748"/>
        <w:gridCol w:w="739"/>
        <w:gridCol w:w="2530"/>
        <w:gridCol w:w="864"/>
        <w:gridCol w:w="864"/>
        <w:gridCol w:w="864"/>
        <w:gridCol w:w="864"/>
      </w:tblGrid>
      <w:tr w14:paraId="737CB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90" w:type="dxa"/>
            <w:noWrap w:val="0"/>
            <w:vAlign w:val="center"/>
          </w:tcPr>
          <w:p w14:paraId="23EBB4A1">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序号</w:t>
            </w:r>
          </w:p>
        </w:tc>
        <w:tc>
          <w:tcPr>
            <w:tcW w:w="1152" w:type="dxa"/>
            <w:noWrap w:val="0"/>
            <w:vAlign w:val="center"/>
          </w:tcPr>
          <w:p w14:paraId="79AB0CB2">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考 核</w:t>
            </w:r>
          </w:p>
          <w:p w14:paraId="6ED43B18">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项 目</w:t>
            </w:r>
          </w:p>
        </w:tc>
        <w:tc>
          <w:tcPr>
            <w:tcW w:w="5748" w:type="dxa"/>
            <w:noWrap w:val="0"/>
            <w:vAlign w:val="center"/>
          </w:tcPr>
          <w:p w14:paraId="549CDFC7">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考    核    内    容</w:t>
            </w:r>
          </w:p>
        </w:tc>
        <w:tc>
          <w:tcPr>
            <w:tcW w:w="739" w:type="dxa"/>
            <w:noWrap w:val="0"/>
            <w:vAlign w:val="center"/>
          </w:tcPr>
          <w:p w14:paraId="65C01F35">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分值</w:t>
            </w:r>
          </w:p>
        </w:tc>
        <w:tc>
          <w:tcPr>
            <w:tcW w:w="2530" w:type="dxa"/>
            <w:noWrap w:val="0"/>
            <w:vAlign w:val="center"/>
          </w:tcPr>
          <w:p w14:paraId="0F5FA77E">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评分标准</w:t>
            </w:r>
          </w:p>
        </w:tc>
        <w:tc>
          <w:tcPr>
            <w:tcW w:w="864" w:type="dxa"/>
            <w:noWrap w:val="0"/>
            <w:vAlign w:val="center"/>
          </w:tcPr>
          <w:p w14:paraId="21BE9167">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c>
          <w:tcPr>
            <w:tcW w:w="864" w:type="dxa"/>
            <w:noWrap w:val="0"/>
            <w:vAlign w:val="center"/>
          </w:tcPr>
          <w:p w14:paraId="53658D79">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c>
          <w:tcPr>
            <w:tcW w:w="864" w:type="dxa"/>
            <w:noWrap w:val="0"/>
            <w:vAlign w:val="center"/>
          </w:tcPr>
          <w:p w14:paraId="189F039B">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c>
          <w:tcPr>
            <w:tcW w:w="864" w:type="dxa"/>
            <w:noWrap w:val="0"/>
            <w:vAlign w:val="center"/>
          </w:tcPr>
          <w:p w14:paraId="03AC96C2">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r>
      <w:tr w14:paraId="607A5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90" w:type="dxa"/>
            <w:vMerge w:val="restart"/>
            <w:noWrap w:val="0"/>
            <w:vAlign w:val="center"/>
          </w:tcPr>
          <w:p w14:paraId="0CB2C3FC">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w:t>
            </w:r>
          </w:p>
        </w:tc>
        <w:tc>
          <w:tcPr>
            <w:tcW w:w="1152" w:type="dxa"/>
            <w:vMerge w:val="restart"/>
            <w:noWrap w:val="0"/>
            <w:vAlign w:val="center"/>
          </w:tcPr>
          <w:p w14:paraId="60DF65A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组</w:t>
            </w:r>
          </w:p>
          <w:p w14:paraId="592B9B23">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织</w:t>
            </w:r>
          </w:p>
          <w:p w14:paraId="241D1B0C">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管</w:t>
            </w:r>
          </w:p>
          <w:p w14:paraId="088C725A">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理</w:t>
            </w:r>
          </w:p>
        </w:tc>
        <w:tc>
          <w:tcPr>
            <w:tcW w:w="5748" w:type="dxa"/>
            <w:noWrap w:val="0"/>
            <w:vAlign w:val="center"/>
          </w:tcPr>
          <w:p w14:paraId="6FE12F8F">
            <w:pPr>
              <w:spacing w:line="0" w:lineRule="atLeast"/>
              <w:ind w:left="315"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1、有组织管理方案，且方案及时上报总务科，内容落实，时间落实，工作任务落实。</w:t>
            </w:r>
          </w:p>
        </w:tc>
        <w:tc>
          <w:tcPr>
            <w:tcW w:w="739" w:type="dxa"/>
            <w:noWrap w:val="0"/>
            <w:vAlign w:val="center"/>
          </w:tcPr>
          <w:p w14:paraId="632C19C3">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w:t>
            </w:r>
          </w:p>
        </w:tc>
        <w:tc>
          <w:tcPr>
            <w:tcW w:w="2530" w:type="dxa"/>
            <w:noWrap w:val="0"/>
            <w:vAlign w:val="center"/>
          </w:tcPr>
          <w:p w14:paraId="4B1BFF49">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有一项不落实扣</w:t>
            </w:r>
          </w:p>
          <w:p w14:paraId="2F5CA900">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0.2分</w:t>
            </w:r>
          </w:p>
        </w:tc>
        <w:tc>
          <w:tcPr>
            <w:tcW w:w="864" w:type="dxa"/>
            <w:noWrap w:val="0"/>
            <w:vAlign w:val="center"/>
          </w:tcPr>
          <w:p w14:paraId="3BF200D6">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2F3060DD">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6F75F45D">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4A15B71F">
            <w:pPr>
              <w:spacing w:line="0" w:lineRule="atLeast"/>
              <w:ind w:firstLine="0" w:firstLineChars="0"/>
              <w:rPr>
                <w:rFonts w:hint="eastAsia" w:ascii="仿宋" w:hAnsi="仿宋" w:eastAsia="仿宋" w:cs="仿宋"/>
                <w:color w:val="auto"/>
                <w:sz w:val="28"/>
                <w:szCs w:val="28"/>
                <w:highlight w:val="none"/>
                <w:lang w:eastAsia="zh-CN"/>
              </w:rPr>
            </w:pPr>
          </w:p>
        </w:tc>
      </w:tr>
      <w:tr w14:paraId="72A5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90" w:type="dxa"/>
            <w:vMerge w:val="continue"/>
            <w:noWrap w:val="0"/>
            <w:vAlign w:val="center"/>
          </w:tcPr>
          <w:p w14:paraId="43D24981">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152" w:type="dxa"/>
            <w:vMerge w:val="continue"/>
            <w:noWrap w:val="0"/>
            <w:vAlign w:val="center"/>
          </w:tcPr>
          <w:p w14:paraId="0AAADFD4">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748" w:type="dxa"/>
            <w:noWrap w:val="0"/>
            <w:vAlign w:val="center"/>
          </w:tcPr>
          <w:p w14:paraId="4A1179E5">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2、保洁员按要求穿工作服。</w:t>
            </w:r>
          </w:p>
        </w:tc>
        <w:tc>
          <w:tcPr>
            <w:tcW w:w="739" w:type="dxa"/>
            <w:noWrap w:val="0"/>
            <w:vAlign w:val="center"/>
          </w:tcPr>
          <w:p w14:paraId="7D6D79E9">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w:t>
            </w:r>
          </w:p>
        </w:tc>
        <w:tc>
          <w:tcPr>
            <w:tcW w:w="2530" w:type="dxa"/>
            <w:noWrap w:val="0"/>
            <w:vAlign w:val="center"/>
          </w:tcPr>
          <w:p w14:paraId="22264A21">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没按要求穿工作服的每人每次扣1分</w:t>
            </w:r>
          </w:p>
        </w:tc>
        <w:tc>
          <w:tcPr>
            <w:tcW w:w="864" w:type="dxa"/>
            <w:noWrap w:val="0"/>
            <w:vAlign w:val="center"/>
          </w:tcPr>
          <w:p w14:paraId="5E78950A">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154588A5">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441E2A6A">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677493E7">
            <w:pPr>
              <w:spacing w:line="0" w:lineRule="atLeast"/>
              <w:ind w:firstLine="0" w:firstLineChars="0"/>
              <w:rPr>
                <w:rFonts w:hint="eastAsia" w:ascii="仿宋" w:hAnsi="仿宋" w:eastAsia="仿宋" w:cs="仿宋"/>
                <w:color w:val="auto"/>
                <w:sz w:val="28"/>
                <w:szCs w:val="28"/>
                <w:highlight w:val="none"/>
                <w:lang w:eastAsia="zh-CN"/>
              </w:rPr>
            </w:pPr>
          </w:p>
        </w:tc>
      </w:tr>
      <w:tr w14:paraId="4518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90" w:type="dxa"/>
            <w:vMerge w:val="continue"/>
            <w:noWrap w:val="0"/>
            <w:vAlign w:val="center"/>
          </w:tcPr>
          <w:p w14:paraId="46F8E268">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152" w:type="dxa"/>
            <w:vMerge w:val="continue"/>
            <w:noWrap w:val="0"/>
            <w:vAlign w:val="center"/>
          </w:tcPr>
          <w:p w14:paraId="4A9A2E1B">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748" w:type="dxa"/>
            <w:noWrap w:val="0"/>
            <w:vAlign w:val="center"/>
          </w:tcPr>
          <w:p w14:paraId="435682DB">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3、保洁员按要求定位、定时、定任务、定职员。</w:t>
            </w:r>
          </w:p>
        </w:tc>
        <w:tc>
          <w:tcPr>
            <w:tcW w:w="739" w:type="dxa"/>
            <w:noWrap w:val="0"/>
            <w:vAlign w:val="center"/>
          </w:tcPr>
          <w:p w14:paraId="625892C2">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w:t>
            </w:r>
          </w:p>
        </w:tc>
        <w:tc>
          <w:tcPr>
            <w:tcW w:w="2530" w:type="dxa"/>
            <w:noWrap w:val="0"/>
            <w:vAlign w:val="center"/>
          </w:tcPr>
          <w:p w14:paraId="746E47F3">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没按要求的每人每次扣0.2分</w:t>
            </w:r>
          </w:p>
        </w:tc>
        <w:tc>
          <w:tcPr>
            <w:tcW w:w="864" w:type="dxa"/>
            <w:noWrap w:val="0"/>
            <w:vAlign w:val="center"/>
          </w:tcPr>
          <w:p w14:paraId="2F5C6912">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71150502">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3A79FDBB">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1CD08644">
            <w:pPr>
              <w:spacing w:line="0" w:lineRule="atLeast"/>
              <w:ind w:firstLine="0" w:firstLineChars="0"/>
              <w:rPr>
                <w:rFonts w:hint="eastAsia" w:ascii="仿宋" w:hAnsi="仿宋" w:eastAsia="仿宋" w:cs="仿宋"/>
                <w:color w:val="auto"/>
                <w:sz w:val="28"/>
                <w:szCs w:val="28"/>
                <w:highlight w:val="none"/>
                <w:lang w:eastAsia="zh-CN"/>
              </w:rPr>
            </w:pPr>
          </w:p>
        </w:tc>
      </w:tr>
      <w:tr w14:paraId="1E75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90" w:type="dxa"/>
            <w:vMerge w:val="continue"/>
            <w:noWrap w:val="0"/>
            <w:vAlign w:val="center"/>
          </w:tcPr>
          <w:p w14:paraId="02CA844F">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152" w:type="dxa"/>
            <w:vMerge w:val="continue"/>
            <w:noWrap w:val="0"/>
            <w:vAlign w:val="center"/>
          </w:tcPr>
          <w:p w14:paraId="29E02F27">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748" w:type="dxa"/>
            <w:noWrap w:val="0"/>
            <w:vAlign w:val="center"/>
          </w:tcPr>
          <w:p w14:paraId="40F55BB7">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4、保洁员做到文明用语。</w:t>
            </w:r>
          </w:p>
        </w:tc>
        <w:tc>
          <w:tcPr>
            <w:tcW w:w="739" w:type="dxa"/>
            <w:noWrap w:val="0"/>
            <w:vAlign w:val="center"/>
          </w:tcPr>
          <w:p w14:paraId="148F254B">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w:t>
            </w:r>
          </w:p>
        </w:tc>
        <w:tc>
          <w:tcPr>
            <w:tcW w:w="2530" w:type="dxa"/>
            <w:noWrap w:val="0"/>
            <w:vAlign w:val="center"/>
          </w:tcPr>
          <w:p w14:paraId="44464D39">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未做到每人每次扣2分</w:t>
            </w:r>
          </w:p>
        </w:tc>
        <w:tc>
          <w:tcPr>
            <w:tcW w:w="864" w:type="dxa"/>
            <w:noWrap w:val="0"/>
            <w:vAlign w:val="center"/>
          </w:tcPr>
          <w:p w14:paraId="7DBCA8AC">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1F5EB6F1">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4CA90C1F">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362E6AFE">
            <w:pPr>
              <w:spacing w:line="0" w:lineRule="atLeast"/>
              <w:ind w:firstLine="0" w:firstLineChars="0"/>
              <w:rPr>
                <w:rFonts w:hint="eastAsia" w:ascii="仿宋" w:hAnsi="仿宋" w:eastAsia="仿宋" w:cs="仿宋"/>
                <w:color w:val="auto"/>
                <w:sz w:val="28"/>
                <w:szCs w:val="28"/>
                <w:highlight w:val="none"/>
                <w:lang w:eastAsia="zh-CN"/>
              </w:rPr>
            </w:pPr>
          </w:p>
        </w:tc>
      </w:tr>
      <w:tr w14:paraId="6457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90" w:type="dxa"/>
            <w:vMerge w:val="continue"/>
            <w:noWrap w:val="0"/>
            <w:vAlign w:val="center"/>
          </w:tcPr>
          <w:p w14:paraId="51489E1C">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152" w:type="dxa"/>
            <w:vMerge w:val="continue"/>
            <w:noWrap w:val="0"/>
            <w:vAlign w:val="center"/>
          </w:tcPr>
          <w:p w14:paraId="124ECDD3">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748" w:type="dxa"/>
            <w:noWrap w:val="0"/>
            <w:vAlign w:val="center"/>
          </w:tcPr>
          <w:p w14:paraId="3F47C182">
            <w:pPr>
              <w:spacing w:line="0" w:lineRule="atLeast"/>
              <w:ind w:left="315"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5、保洁员应服从领导，并在专业人员的指导下做好日常消毒。</w:t>
            </w:r>
          </w:p>
        </w:tc>
        <w:tc>
          <w:tcPr>
            <w:tcW w:w="739" w:type="dxa"/>
            <w:noWrap w:val="0"/>
            <w:vAlign w:val="center"/>
          </w:tcPr>
          <w:p w14:paraId="0E79A33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w:t>
            </w:r>
          </w:p>
        </w:tc>
        <w:tc>
          <w:tcPr>
            <w:tcW w:w="2530" w:type="dxa"/>
            <w:noWrap w:val="0"/>
            <w:vAlign w:val="center"/>
          </w:tcPr>
          <w:p w14:paraId="580AC08B">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未做到每人每次扣2分</w:t>
            </w:r>
          </w:p>
        </w:tc>
        <w:tc>
          <w:tcPr>
            <w:tcW w:w="864" w:type="dxa"/>
            <w:noWrap w:val="0"/>
            <w:vAlign w:val="center"/>
          </w:tcPr>
          <w:p w14:paraId="35D17C64">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04F7D3EA">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0A8AC8A6">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67BA01E1">
            <w:pPr>
              <w:spacing w:line="0" w:lineRule="atLeast"/>
              <w:ind w:firstLine="0" w:firstLineChars="0"/>
              <w:rPr>
                <w:rFonts w:hint="eastAsia" w:ascii="仿宋" w:hAnsi="仿宋" w:eastAsia="仿宋" w:cs="仿宋"/>
                <w:color w:val="auto"/>
                <w:sz w:val="28"/>
                <w:szCs w:val="28"/>
                <w:highlight w:val="none"/>
                <w:lang w:eastAsia="zh-CN"/>
              </w:rPr>
            </w:pPr>
          </w:p>
        </w:tc>
      </w:tr>
      <w:tr w14:paraId="62EBD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90" w:type="dxa"/>
            <w:vMerge w:val="restart"/>
            <w:noWrap w:val="0"/>
            <w:vAlign w:val="center"/>
          </w:tcPr>
          <w:p w14:paraId="2717090B">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w:t>
            </w:r>
          </w:p>
        </w:tc>
        <w:tc>
          <w:tcPr>
            <w:tcW w:w="1152" w:type="dxa"/>
            <w:vMerge w:val="restart"/>
            <w:noWrap w:val="0"/>
            <w:vAlign w:val="center"/>
          </w:tcPr>
          <w:p w14:paraId="6F2701D2">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医</w:t>
            </w:r>
          </w:p>
          <w:p w14:paraId="0EE6583F">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疗</w:t>
            </w:r>
          </w:p>
          <w:p w14:paraId="29F24764">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废</w:t>
            </w:r>
          </w:p>
          <w:p w14:paraId="7CC55434">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物</w:t>
            </w:r>
          </w:p>
        </w:tc>
        <w:tc>
          <w:tcPr>
            <w:tcW w:w="5748" w:type="dxa"/>
            <w:noWrap w:val="0"/>
            <w:vAlign w:val="center"/>
          </w:tcPr>
          <w:p w14:paraId="62865818">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1、医疗废物按要求做到专人负责、专车转运、专用箱装，医疗废物暂存间存放。</w:t>
            </w:r>
          </w:p>
        </w:tc>
        <w:tc>
          <w:tcPr>
            <w:tcW w:w="739" w:type="dxa"/>
            <w:noWrap w:val="0"/>
            <w:vAlign w:val="center"/>
          </w:tcPr>
          <w:p w14:paraId="75FCAE69">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w:t>
            </w:r>
          </w:p>
        </w:tc>
        <w:tc>
          <w:tcPr>
            <w:tcW w:w="2530" w:type="dxa"/>
            <w:noWrap w:val="0"/>
            <w:vAlign w:val="center"/>
          </w:tcPr>
          <w:p w14:paraId="2265A5AD">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未做到的每项扣</w:t>
            </w:r>
          </w:p>
          <w:p w14:paraId="15CB09DD">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2分</w:t>
            </w:r>
          </w:p>
        </w:tc>
        <w:tc>
          <w:tcPr>
            <w:tcW w:w="864" w:type="dxa"/>
            <w:noWrap w:val="0"/>
            <w:vAlign w:val="center"/>
          </w:tcPr>
          <w:p w14:paraId="56A3C2D6">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2641C5B3">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1A0716C9">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447E2B05">
            <w:pPr>
              <w:spacing w:line="0" w:lineRule="atLeast"/>
              <w:ind w:firstLine="0" w:firstLineChars="0"/>
              <w:rPr>
                <w:rFonts w:hint="eastAsia" w:ascii="仿宋" w:hAnsi="仿宋" w:eastAsia="仿宋" w:cs="仿宋"/>
                <w:color w:val="auto"/>
                <w:sz w:val="28"/>
                <w:szCs w:val="28"/>
                <w:highlight w:val="none"/>
                <w:lang w:eastAsia="zh-CN"/>
              </w:rPr>
            </w:pPr>
          </w:p>
        </w:tc>
      </w:tr>
      <w:tr w14:paraId="755AF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90" w:type="dxa"/>
            <w:vMerge w:val="continue"/>
            <w:noWrap w:val="0"/>
            <w:vAlign w:val="center"/>
          </w:tcPr>
          <w:p w14:paraId="48A87912">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152" w:type="dxa"/>
            <w:vMerge w:val="continue"/>
            <w:noWrap w:val="0"/>
            <w:vAlign w:val="center"/>
          </w:tcPr>
          <w:p w14:paraId="582B7D97">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748" w:type="dxa"/>
            <w:noWrap w:val="0"/>
            <w:vAlign w:val="center"/>
          </w:tcPr>
          <w:p w14:paraId="6C9020EC">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2、医疗废物收运及时、不影响科室工作，收集工具、转运车用后及时清洁、消毒。医疗废物暂存间保持清洁，每天冲洗消毒，实时锁好门。</w:t>
            </w:r>
          </w:p>
        </w:tc>
        <w:tc>
          <w:tcPr>
            <w:tcW w:w="739" w:type="dxa"/>
            <w:noWrap w:val="0"/>
            <w:vAlign w:val="center"/>
          </w:tcPr>
          <w:p w14:paraId="15D22E5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w:t>
            </w:r>
            <w:r>
              <w:rPr>
                <w:rFonts w:hint="eastAsia" w:ascii="仿宋" w:hAnsi="仿宋" w:eastAsia="仿宋" w:cs="仿宋"/>
                <w:color w:val="auto"/>
                <w:sz w:val="28"/>
                <w:szCs w:val="28"/>
                <w:highlight w:val="none"/>
                <w:lang w:val="en-US" w:eastAsia="zh-CN"/>
              </w:rPr>
              <w:t>0</w:t>
            </w:r>
          </w:p>
        </w:tc>
        <w:tc>
          <w:tcPr>
            <w:tcW w:w="2530" w:type="dxa"/>
            <w:noWrap w:val="0"/>
            <w:vAlign w:val="center"/>
          </w:tcPr>
          <w:p w14:paraId="5EF0F6F4">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未做到的每次扣</w:t>
            </w:r>
          </w:p>
          <w:p w14:paraId="49C1E38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2分</w:t>
            </w:r>
          </w:p>
        </w:tc>
        <w:tc>
          <w:tcPr>
            <w:tcW w:w="864" w:type="dxa"/>
            <w:noWrap w:val="0"/>
            <w:vAlign w:val="center"/>
          </w:tcPr>
          <w:p w14:paraId="66FECAA6">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6E5B4FD2">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571CA3F9">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10142277">
            <w:pPr>
              <w:spacing w:line="0" w:lineRule="atLeast"/>
              <w:ind w:firstLine="0" w:firstLineChars="0"/>
              <w:rPr>
                <w:rFonts w:hint="eastAsia" w:ascii="仿宋" w:hAnsi="仿宋" w:eastAsia="仿宋" w:cs="仿宋"/>
                <w:color w:val="auto"/>
                <w:sz w:val="28"/>
                <w:szCs w:val="28"/>
                <w:highlight w:val="none"/>
                <w:lang w:eastAsia="zh-CN"/>
              </w:rPr>
            </w:pPr>
          </w:p>
        </w:tc>
      </w:tr>
      <w:tr w14:paraId="4BFA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90" w:type="dxa"/>
            <w:vMerge w:val="continue"/>
            <w:noWrap w:val="0"/>
            <w:vAlign w:val="center"/>
          </w:tcPr>
          <w:p w14:paraId="3EA63D6A">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152" w:type="dxa"/>
            <w:vMerge w:val="continue"/>
            <w:noWrap w:val="0"/>
            <w:vAlign w:val="center"/>
          </w:tcPr>
          <w:p w14:paraId="2074CF10">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748" w:type="dxa"/>
            <w:noWrap w:val="0"/>
            <w:vAlign w:val="center"/>
          </w:tcPr>
          <w:p w14:paraId="3688283A">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3、医疗废物交接严格执行双签名。</w:t>
            </w:r>
          </w:p>
        </w:tc>
        <w:tc>
          <w:tcPr>
            <w:tcW w:w="739" w:type="dxa"/>
            <w:noWrap w:val="0"/>
            <w:vAlign w:val="center"/>
          </w:tcPr>
          <w:p w14:paraId="477D48C1">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2530" w:type="dxa"/>
            <w:noWrap w:val="0"/>
            <w:vAlign w:val="center"/>
          </w:tcPr>
          <w:p w14:paraId="0E7D631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未做到每人每次扣1分</w:t>
            </w:r>
          </w:p>
        </w:tc>
        <w:tc>
          <w:tcPr>
            <w:tcW w:w="864" w:type="dxa"/>
            <w:noWrap w:val="0"/>
            <w:vAlign w:val="center"/>
          </w:tcPr>
          <w:p w14:paraId="3DEBE4FF">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3C126740">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7B68B0AE">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68226EA4">
            <w:pPr>
              <w:spacing w:line="0" w:lineRule="atLeast"/>
              <w:ind w:firstLine="0" w:firstLineChars="0"/>
              <w:rPr>
                <w:rFonts w:hint="eastAsia" w:ascii="仿宋" w:hAnsi="仿宋" w:eastAsia="仿宋" w:cs="仿宋"/>
                <w:color w:val="auto"/>
                <w:sz w:val="28"/>
                <w:szCs w:val="28"/>
                <w:highlight w:val="none"/>
                <w:lang w:eastAsia="zh-CN"/>
              </w:rPr>
            </w:pPr>
          </w:p>
        </w:tc>
      </w:tr>
      <w:tr w14:paraId="4E7B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90" w:type="dxa"/>
            <w:vMerge w:val="restart"/>
            <w:noWrap w:val="0"/>
            <w:vAlign w:val="center"/>
          </w:tcPr>
          <w:p w14:paraId="65017B3B">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w:t>
            </w:r>
          </w:p>
        </w:tc>
        <w:tc>
          <w:tcPr>
            <w:tcW w:w="1152" w:type="dxa"/>
            <w:vMerge w:val="restart"/>
            <w:noWrap w:val="0"/>
            <w:vAlign w:val="center"/>
          </w:tcPr>
          <w:p w14:paraId="23176C0A">
            <w:pPr>
              <w:rPr>
                <w:rFonts w:hint="eastAsia" w:ascii="仿宋" w:hAnsi="仿宋" w:eastAsia="仿宋" w:cs="仿宋"/>
                <w:color w:val="auto"/>
                <w:sz w:val="28"/>
                <w:szCs w:val="28"/>
                <w:highlight w:val="none"/>
              </w:rPr>
            </w:pPr>
          </w:p>
          <w:p w14:paraId="2CDD7953">
            <w:pPr>
              <w:rPr>
                <w:rFonts w:hint="eastAsia" w:ascii="仿宋" w:hAnsi="仿宋" w:eastAsia="仿宋" w:cs="仿宋"/>
                <w:color w:val="auto"/>
                <w:sz w:val="28"/>
                <w:szCs w:val="28"/>
                <w:highlight w:val="none"/>
              </w:rPr>
            </w:pPr>
          </w:p>
          <w:p w14:paraId="06C95E23">
            <w:pPr>
              <w:rPr>
                <w:rFonts w:hint="eastAsia" w:ascii="仿宋" w:hAnsi="仿宋" w:eastAsia="仿宋" w:cs="仿宋"/>
                <w:color w:val="auto"/>
                <w:sz w:val="28"/>
                <w:szCs w:val="28"/>
                <w:highlight w:val="none"/>
              </w:rPr>
            </w:pPr>
          </w:p>
          <w:p w14:paraId="627ED15F">
            <w:pPr>
              <w:rPr>
                <w:rFonts w:hint="eastAsia" w:ascii="仿宋" w:hAnsi="仿宋" w:eastAsia="仿宋" w:cs="仿宋"/>
                <w:color w:val="auto"/>
                <w:sz w:val="28"/>
                <w:szCs w:val="28"/>
                <w:highlight w:val="none"/>
              </w:rPr>
            </w:pPr>
          </w:p>
          <w:p w14:paraId="5FD8ED6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生活垃圾运</w:t>
            </w:r>
          </w:p>
          <w:p w14:paraId="75179B4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输</w:t>
            </w:r>
          </w:p>
        </w:tc>
        <w:tc>
          <w:tcPr>
            <w:tcW w:w="5748" w:type="dxa"/>
            <w:noWrap w:val="0"/>
            <w:vAlign w:val="center"/>
          </w:tcPr>
          <w:p w14:paraId="45C9CEDA">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1、生活垃圾运送及时、安全、准确，运送车用后及时清洁、消毒。</w:t>
            </w:r>
          </w:p>
        </w:tc>
        <w:tc>
          <w:tcPr>
            <w:tcW w:w="739" w:type="dxa"/>
            <w:noWrap w:val="0"/>
            <w:vAlign w:val="center"/>
          </w:tcPr>
          <w:p w14:paraId="069D0F6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20</w:t>
            </w:r>
          </w:p>
        </w:tc>
        <w:tc>
          <w:tcPr>
            <w:tcW w:w="2530" w:type="dxa"/>
            <w:noWrap w:val="0"/>
            <w:vAlign w:val="center"/>
          </w:tcPr>
          <w:p w14:paraId="52B4EC4B">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未做到每人每次</w:t>
            </w:r>
          </w:p>
          <w:p w14:paraId="60D56C21">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扣2分</w:t>
            </w:r>
          </w:p>
        </w:tc>
        <w:tc>
          <w:tcPr>
            <w:tcW w:w="864" w:type="dxa"/>
            <w:noWrap w:val="0"/>
            <w:vAlign w:val="center"/>
          </w:tcPr>
          <w:p w14:paraId="16C204D9">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3DFB74F0">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46DBD1BE">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5FA16CE8">
            <w:pPr>
              <w:spacing w:line="0" w:lineRule="atLeast"/>
              <w:ind w:firstLine="0" w:firstLineChars="0"/>
              <w:rPr>
                <w:rFonts w:hint="eastAsia" w:ascii="仿宋" w:hAnsi="仿宋" w:eastAsia="仿宋" w:cs="仿宋"/>
                <w:color w:val="auto"/>
                <w:sz w:val="28"/>
                <w:szCs w:val="28"/>
                <w:highlight w:val="none"/>
                <w:lang w:eastAsia="zh-CN"/>
              </w:rPr>
            </w:pPr>
          </w:p>
        </w:tc>
      </w:tr>
      <w:tr w14:paraId="10528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90" w:type="dxa"/>
            <w:vMerge w:val="continue"/>
            <w:noWrap w:val="0"/>
            <w:vAlign w:val="center"/>
          </w:tcPr>
          <w:p w14:paraId="42A9A078">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152" w:type="dxa"/>
            <w:vMerge w:val="continue"/>
            <w:noWrap w:val="0"/>
            <w:vAlign w:val="center"/>
          </w:tcPr>
          <w:p w14:paraId="7D51FB6E">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748" w:type="dxa"/>
            <w:noWrap w:val="0"/>
            <w:vAlign w:val="center"/>
          </w:tcPr>
          <w:p w14:paraId="58D8ECBE">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2、生活垃圾暂存间保持清洁，每天冲洗消毒。</w:t>
            </w:r>
          </w:p>
        </w:tc>
        <w:tc>
          <w:tcPr>
            <w:tcW w:w="739" w:type="dxa"/>
            <w:noWrap w:val="0"/>
            <w:vAlign w:val="center"/>
          </w:tcPr>
          <w:p w14:paraId="75AC0DD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w:t>
            </w:r>
          </w:p>
        </w:tc>
        <w:tc>
          <w:tcPr>
            <w:tcW w:w="2530" w:type="dxa"/>
            <w:noWrap w:val="0"/>
            <w:vAlign w:val="center"/>
          </w:tcPr>
          <w:p w14:paraId="7345000F">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未做到每人每次</w:t>
            </w:r>
          </w:p>
          <w:p w14:paraId="519DDC6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扣1分</w:t>
            </w:r>
          </w:p>
        </w:tc>
        <w:tc>
          <w:tcPr>
            <w:tcW w:w="864" w:type="dxa"/>
            <w:noWrap w:val="0"/>
            <w:vAlign w:val="center"/>
          </w:tcPr>
          <w:p w14:paraId="27A24B5F">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06BC27D4">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15B88815">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387C7561">
            <w:pPr>
              <w:spacing w:line="0" w:lineRule="atLeast"/>
              <w:ind w:firstLine="0" w:firstLineChars="0"/>
              <w:rPr>
                <w:rFonts w:hint="eastAsia" w:ascii="仿宋" w:hAnsi="仿宋" w:eastAsia="仿宋" w:cs="仿宋"/>
                <w:color w:val="auto"/>
                <w:sz w:val="28"/>
                <w:szCs w:val="28"/>
                <w:highlight w:val="none"/>
                <w:lang w:eastAsia="zh-CN"/>
              </w:rPr>
            </w:pPr>
          </w:p>
        </w:tc>
      </w:tr>
      <w:tr w14:paraId="018D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690" w:type="dxa"/>
            <w:vMerge w:val="continue"/>
            <w:noWrap w:val="0"/>
            <w:vAlign w:val="center"/>
          </w:tcPr>
          <w:p w14:paraId="51CE9DC0">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152" w:type="dxa"/>
            <w:vMerge w:val="continue"/>
            <w:noWrap w:val="0"/>
            <w:vAlign w:val="center"/>
          </w:tcPr>
          <w:p w14:paraId="7A9D457B">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748" w:type="dxa"/>
            <w:noWrap w:val="0"/>
            <w:vAlign w:val="center"/>
          </w:tcPr>
          <w:p w14:paraId="063B07FB">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3、消毒、防护用品配置齐全。</w:t>
            </w:r>
          </w:p>
        </w:tc>
        <w:tc>
          <w:tcPr>
            <w:tcW w:w="739" w:type="dxa"/>
            <w:noWrap w:val="0"/>
            <w:vAlign w:val="center"/>
          </w:tcPr>
          <w:p w14:paraId="0DC6EC39">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w:t>
            </w:r>
          </w:p>
        </w:tc>
        <w:tc>
          <w:tcPr>
            <w:tcW w:w="2530" w:type="dxa"/>
            <w:noWrap w:val="0"/>
            <w:vAlign w:val="center"/>
          </w:tcPr>
          <w:p w14:paraId="78B54A37">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缺一项扣1分</w:t>
            </w:r>
          </w:p>
        </w:tc>
        <w:tc>
          <w:tcPr>
            <w:tcW w:w="864" w:type="dxa"/>
            <w:noWrap w:val="0"/>
            <w:vAlign w:val="center"/>
          </w:tcPr>
          <w:p w14:paraId="6C016D95">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4F8D2779">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55445991">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1E316646">
            <w:pPr>
              <w:spacing w:line="0" w:lineRule="atLeast"/>
              <w:ind w:firstLine="0" w:firstLineChars="0"/>
              <w:rPr>
                <w:rFonts w:hint="eastAsia" w:ascii="仿宋" w:hAnsi="仿宋" w:eastAsia="仿宋" w:cs="仿宋"/>
                <w:color w:val="auto"/>
                <w:sz w:val="28"/>
                <w:szCs w:val="28"/>
                <w:highlight w:val="none"/>
                <w:lang w:eastAsia="zh-CN"/>
              </w:rPr>
            </w:pPr>
          </w:p>
        </w:tc>
      </w:tr>
      <w:tr w14:paraId="13326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690" w:type="dxa"/>
            <w:vMerge w:val="restart"/>
            <w:noWrap w:val="0"/>
            <w:vAlign w:val="center"/>
          </w:tcPr>
          <w:p w14:paraId="218326CD">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w:t>
            </w:r>
          </w:p>
        </w:tc>
        <w:tc>
          <w:tcPr>
            <w:tcW w:w="1152" w:type="dxa"/>
            <w:vMerge w:val="restart"/>
            <w:noWrap w:val="0"/>
            <w:vAlign w:val="center"/>
          </w:tcPr>
          <w:p w14:paraId="394C404A">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环</w:t>
            </w:r>
          </w:p>
          <w:p w14:paraId="5AD2745A">
            <w:pPr>
              <w:spacing w:line="0" w:lineRule="atLeast"/>
              <w:ind w:firstLine="0" w:firstLineChars="0"/>
              <w:jc w:val="center"/>
              <w:rPr>
                <w:rFonts w:hint="eastAsia" w:ascii="仿宋" w:hAnsi="仿宋" w:eastAsia="仿宋" w:cs="仿宋"/>
                <w:color w:val="auto"/>
                <w:sz w:val="28"/>
                <w:szCs w:val="28"/>
                <w:highlight w:val="none"/>
                <w:lang w:eastAsia="zh-CN"/>
              </w:rPr>
            </w:pPr>
          </w:p>
          <w:p w14:paraId="6734435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境</w:t>
            </w:r>
          </w:p>
          <w:p w14:paraId="592CF355">
            <w:pPr>
              <w:spacing w:line="0" w:lineRule="atLeast"/>
              <w:ind w:firstLine="0" w:firstLineChars="0"/>
              <w:jc w:val="center"/>
              <w:rPr>
                <w:rFonts w:hint="eastAsia" w:ascii="仿宋" w:hAnsi="仿宋" w:eastAsia="仿宋" w:cs="仿宋"/>
                <w:color w:val="auto"/>
                <w:sz w:val="28"/>
                <w:szCs w:val="28"/>
                <w:highlight w:val="none"/>
                <w:lang w:eastAsia="zh-CN"/>
              </w:rPr>
            </w:pPr>
          </w:p>
          <w:p w14:paraId="5BCA6D83">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卫</w:t>
            </w:r>
          </w:p>
          <w:p w14:paraId="7D3260FF">
            <w:pPr>
              <w:spacing w:line="0" w:lineRule="atLeast"/>
              <w:ind w:firstLine="0" w:firstLineChars="0"/>
              <w:jc w:val="center"/>
              <w:rPr>
                <w:rFonts w:hint="eastAsia" w:ascii="仿宋" w:hAnsi="仿宋" w:eastAsia="仿宋" w:cs="仿宋"/>
                <w:color w:val="auto"/>
                <w:sz w:val="28"/>
                <w:szCs w:val="28"/>
                <w:highlight w:val="none"/>
                <w:lang w:eastAsia="zh-CN"/>
              </w:rPr>
            </w:pPr>
          </w:p>
          <w:p w14:paraId="73584256">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生</w:t>
            </w:r>
          </w:p>
        </w:tc>
        <w:tc>
          <w:tcPr>
            <w:tcW w:w="5748" w:type="dxa"/>
            <w:noWrap w:val="0"/>
            <w:vAlign w:val="center"/>
          </w:tcPr>
          <w:p w14:paraId="3041B8AA">
            <w:pPr>
              <w:spacing w:line="0" w:lineRule="atLeast"/>
              <w:ind w:left="210" w:hanging="280" w:hangingChars="1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1、垃圾场内洁净无异味，无蝇虫，垃圾袋按要求扎好口。</w:t>
            </w:r>
          </w:p>
        </w:tc>
        <w:tc>
          <w:tcPr>
            <w:tcW w:w="739" w:type="dxa"/>
            <w:noWrap w:val="0"/>
            <w:vAlign w:val="center"/>
          </w:tcPr>
          <w:p w14:paraId="5334CFF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2530" w:type="dxa"/>
            <w:noWrap w:val="0"/>
            <w:vAlign w:val="center"/>
          </w:tcPr>
          <w:p w14:paraId="01500DA1">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未达到清洁的每处扣1分</w:t>
            </w:r>
          </w:p>
        </w:tc>
        <w:tc>
          <w:tcPr>
            <w:tcW w:w="864" w:type="dxa"/>
            <w:noWrap w:val="0"/>
            <w:vAlign w:val="center"/>
          </w:tcPr>
          <w:p w14:paraId="15C07D23">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31D79F50">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183A769E">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0EBC7071">
            <w:pPr>
              <w:spacing w:line="0" w:lineRule="atLeast"/>
              <w:ind w:firstLine="0" w:firstLineChars="0"/>
              <w:rPr>
                <w:rFonts w:hint="eastAsia" w:ascii="仿宋" w:hAnsi="仿宋" w:eastAsia="仿宋" w:cs="仿宋"/>
                <w:color w:val="auto"/>
                <w:sz w:val="28"/>
                <w:szCs w:val="28"/>
                <w:highlight w:val="none"/>
                <w:lang w:eastAsia="zh-CN"/>
              </w:rPr>
            </w:pPr>
          </w:p>
        </w:tc>
      </w:tr>
      <w:tr w14:paraId="75CE1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90" w:type="dxa"/>
            <w:vMerge w:val="continue"/>
            <w:noWrap w:val="0"/>
            <w:vAlign w:val="center"/>
          </w:tcPr>
          <w:p w14:paraId="5DD20893">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152" w:type="dxa"/>
            <w:vMerge w:val="continue"/>
            <w:noWrap w:val="0"/>
            <w:vAlign w:val="center"/>
          </w:tcPr>
          <w:p w14:paraId="715D7C56">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748" w:type="dxa"/>
            <w:noWrap w:val="0"/>
            <w:vAlign w:val="center"/>
          </w:tcPr>
          <w:p w14:paraId="37744846">
            <w:pPr>
              <w:spacing w:line="0" w:lineRule="atLeast"/>
              <w:ind w:left="315"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2、每天9：00开始清洁回收垃圾。</w:t>
            </w:r>
          </w:p>
        </w:tc>
        <w:tc>
          <w:tcPr>
            <w:tcW w:w="739" w:type="dxa"/>
            <w:noWrap w:val="0"/>
            <w:vAlign w:val="center"/>
          </w:tcPr>
          <w:p w14:paraId="112EAC7B">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2530" w:type="dxa"/>
            <w:noWrap w:val="0"/>
            <w:vAlign w:val="center"/>
          </w:tcPr>
          <w:p w14:paraId="678EFC4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未回收的每处扣1分</w:t>
            </w:r>
          </w:p>
        </w:tc>
        <w:tc>
          <w:tcPr>
            <w:tcW w:w="864" w:type="dxa"/>
            <w:noWrap w:val="0"/>
            <w:vAlign w:val="center"/>
          </w:tcPr>
          <w:p w14:paraId="30CDC002">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4B912F51">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6AE67CCC">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714DD1D8">
            <w:pPr>
              <w:spacing w:line="0" w:lineRule="atLeast"/>
              <w:ind w:firstLine="0" w:firstLineChars="0"/>
              <w:rPr>
                <w:rFonts w:hint="eastAsia" w:ascii="仿宋" w:hAnsi="仿宋" w:eastAsia="仿宋" w:cs="仿宋"/>
                <w:color w:val="auto"/>
                <w:sz w:val="28"/>
                <w:szCs w:val="28"/>
                <w:highlight w:val="none"/>
                <w:lang w:eastAsia="zh-CN"/>
              </w:rPr>
            </w:pPr>
          </w:p>
        </w:tc>
      </w:tr>
      <w:tr w14:paraId="2987D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690" w:type="dxa"/>
            <w:vMerge w:val="continue"/>
            <w:noWrap w:val="0"/>
            <w:vAlign w:val="center"/>
          </w:tcPr>
          <w:p w14:paraId="3386F088">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152" w:type="dxa"/>
            <w:vMerge w:val="continue"/>
            <w:noWrap w:val="0"/>
            <w:vAlign w:val="center"/>
          </w:tcPr>
          <w:p w14:paraId="7896D2F6">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748" w:type="dxa"/>
            <w:noWrap w:val="0"/>
            <w:vAlign w:val="center"/>
          </w:tcPr>
          <w:p w14:paraId="0EA04E3D">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3、拖把、抹布分区使用并标识清楚。</w:t>
            </w:r>
          </w:p>
        </w:tc>
        <w:tc>
          <w:tcPr>
            <w:tcW w:w="739" w:type="dxa"/>
            <w:noWrap w:val="0"/>
            <w:vAlign w:val="center"/>
          </w:tcPr>
          <w:p w14:paraId="5EC71823">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w:t>
            </w:r>
          </w:p>
        </w:tc>
        <w:tc>
          <w:tcPr>
            <w:tcW w:w="2530" w:type="dxa"/>
            <w:noWrap w:val="0"/>
            <w:vAlign w:val="center"/>
          </w:tcPr>
          <w:p w14:paraId="6FE814D0">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未按要求每次扣1分</w:t>
            </w:r>
          </w:p>
        </w:tc>
        <w:tc>
          <w:tcPr>
            <w:tcW w:w="864" w:type="dxa"/>
            <w:noWrap w:val="0"/>
            <w:vAlign w:val="center"/>
          </w:tcPr>
          <w:p w14:paraId="6E2E353F">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635A4EA9">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6E685DF8">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6F0C61BF">
            <w:pPr>
              <w:spacing w:line="0" w:lineRule="atLeast"/>
              <w:ind w:firstLine="0" w:firstLineChars="0"/>
              <w:rPr>
                <w:rFonts w:hint="eastAsia" w:ascii="仿宋" w:hAnsi="仿宋" w:eastAsia="仿宋" w:cs="仿宋"/>
                <w:color w:val="auto"/>
                <w:sz w:val="28"/>
                <w:szCs w:val="28"/>
                <w:highlight w:val="none"/>
                <w:lang w:eastAsia="zh-CN"/>
              </w:rPr>
            </w:pPr>
          </w:p>
        </w:tc>
      </w:tr>
      <w:tr w14:paraId="571DB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590" w:type="dxa"/>
            <w:gridSpan w:val="3"/>
            <w:noWrap w:val="0"/>
            <w:vAlign w:val="center"/>
          </w:tcPr>
          <w:p w14:paraId="7B4096DD">
            <w:pPr>
              <w:spacing w:line="0" w:lineRule="atLeast"/>
              <w:ind w:firstLine="0" w:firstLineChars="0"/>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 xml:space="preserve">                      总    分</w:t>
            </w:r>
          </w:p>
        </w:tc>
        <w:tc>
          <w:tcPr>
            <w:tcW w:w="739" w:type="dxa"/>
            <w:noWrap w:val="0"/>
            <w:vAlign w:val="center"/>
          </w:tcPr>
          <w:p w14:paraId="35FFA3D0">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100</w:t>
            </w:r>
          </w:p>
        </w:tc>
        <w:tc>
          <w:tcPr>
            <w:tcW w:w="2530" w:type="dxa"/>
            <w:noWrap w:val="0"/>
            <w:vAlign w:val="center"/>
          </w:tcPr>
          <w:p w14:paraId="7CEED5B9">
            <w:pPr>
              <w:spacing w:line="0" w:lineRule="atLeast"/>
              <w:ind w:firstLine="551" w:firstLineChars="196"/>
              <w:jc w:val="left"/>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合  计</w:t>
            </w:r>
          </w:p>
        </w:tc>
        <w:tc>
          <w:tcPr>
            <w:tcW w:w="864" w:type="dxa"/>
            <w:noWrap w:val="0"/>
            <w:vAlign w:val="center"/>
          </w:tcPr>
          <w:p w14:paraId="0DA5A1C9">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5BE92D8E">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000C2DF8">
            <w:pPr>
              <w:spacing w:line="0" w:lineRule="atLeast"/>
              <w:ind w:firstLine="0" w:firstLineChars="0"/>
              <w:rPr>
                <w:rFonts w:hint="eastAsia" w:ascii="仿宋" w:hAnsi="仿宋" w:eastAsia="仿宋" w:cs="仿宋"/>
                <w:color w:val="auto"/>
                <w:sz w:val="28"/>
                <w:szCs w:val="28"/>
                <w:highlight w:val="none"/>
                <w:lang w:eastAsia="zh-CN"/>
              </w:rPr>
            </w:pPr>
          </w:p>
        </w:tc>
        <w:tc>
          <w:tcPr>
            <w:tcW w:w="864" w:type="dxa"/>
            <w:noWrap w:val="0"/>
            <w:vAlign w:val="center"/>
          </w:tcPr>
          <w:p w14:paraId="65D15432">
            <w:pPr>
              <w:spacing w:line="0" w:lineRule="atLeast"/>
              <w:ind w:firstLine="0" w:firstLineChars="0"/>
              <w:rPr>
                <w:rFonts w:hint="eastAsia" w:ascii="仿宋" w:hAnsi="仿宋" w:eastAsia="仿宋" w:cs="仿宋"/>
                <w:color w:val="auto"/>
                <w:sz w:val="28"/>
                <w:szCs w:val="28"/>
                <w:highlight w:val="none"/>
                <w:lang w:eastAsia="zh-CN"/>
              </w:rPr>
            </w:pPr>
          </w:p>
        </w:tc>
      </w:tr>
      <w:tr w14:paraId="72A98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0859" w:type="dxa"/>
            <w:gridSpan w:val="5"/>
            <w:noWrap w:val="0"/>
            <w:vAlign w:val="center"/>
          </w:tcPr>
          <w:p w14:paraId="091CFF3B">
            <w:pPr>
              <w:spacing w:line="0" w:lineRule="atLeast"/>
              <w:ind w:firstLine="1687" w:firstLineChars="60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平 均 分</w:t>
            </w:r>
          </w:p>
        </w:tc>
        <w:tc>
          <w:tcPr>
            <w:tcW w:w="3456" w:type="dxa"/>
            <w:gridSpan w:val="4"/>
            <w:noWrap w:val="0"/>
            <w:vAlign w:val="center"/>
          </w:tcPr>
          <w:p w14:paraId="26BE8E3A">
            <w:pPr>
              <w:spacing w:line="0" w:lineRule="atLeast"/>
              <w:ind w:firstLine="0" w:firstLineChars="0"/>
              <w:rPr>
                <w:rFonts w:hint="eastAsia" w:ascii="仿宋" w:hAnsi="仿宋" w:eastAsia="仿宋" w:cs="仿宋"/>
                <w:color w:val="auto"/>
                <w:sz w:val="28"/>
                <w:szCs w:val="28"/>
                <w:highlight w:val="none"/>
                <w:lang w:eastAsia="zh-CN"/>
              </w:rPr>
            </w:pPr>
          </w:p>
        </w:tc>
      </w:tr>
      <w:tr w14:paraId="3D77A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842" w:type="dxa"/>
            <w:gridSpan w:val="2"/>
            <w:noWrap w:val="0"/>
            <w:vAlign w:val="center"/>
          </w:tcPr>
          <w:p w14:paraId="06159B7F">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签  名</w:t>
            </w:r>
          </w:p>
        </w:tc>
        <w:tc>
          <w:tcPr>
            <w:tcW w:w="12473" w:type="dxa"/>
            <w:gridSpan w:val="7"/>
            <w:noWrap w:val="0"/>
            <w:vAlign w:val="center"/>
          </w:tcPr>
          <w:p w14:paraId="1C587F93">
            <w:pPr>
              <w:spacing w:line="0" w:lineRule="atLeast"/>
              <w:ind w:firstLine="0" w:firstLineChars="0"/>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总务科：                              保洁公司：</w:t>
            </w:r>
          </w:p>
        </w:tc>
      </w:tr>
    </w:tbl>
    <w:p w14:paraId="31B37AD5">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备注：1、周考核：每周对各保洁员工作考核一次，四周考核的平均分为：100-95分非常满意，94.9-90分满意，89.9-80分一般，79.9分以下不满意。一般每次扣1000元，不满意每次扣3000元；</w:t>
      </w:r>
    </w:p>
    <w:p w14:paraId="155D2291">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2、迟到、早退、脱岗30分钟内扣除200元/天/人次，30分钟以上（含30分钟）扣除500元/天/人次；</w:t>
      </w:r>
    </w:p>
    <w:p w14:paraId="3CC7BA11">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3、缺岗按日工资2倍扣罚，干私活扣除100元/人次；带医院财物回家每次扣100元；</w:t>
      </w:r>
    </w:p>
    <w:p w14:paraId="488C0593">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4、与病人、职工争吵每次扣500元；             </w:t>
      </w:r>
    </w:p>
    <w:p w14:paraId="5E349E71">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5、出院病人的病床橱柜不整洁每个扣100元；</w:t>
      </w:r>
    </w:p>
    <w:p w14:paraId="5B3BAAF8">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6、手术结束后术间不整洁每次扣500元。</w:t>
      </w:r>
    </w:p>
    <w:p w14:paraId="02E4CBB2">
      <w:pPr>
        <w:rPr>
          <w:rFonts w:hint="eastAsia" w:ascii="仿宋" w:hAnsi="仿宋" w:eastAsia="仿宋" w:cs="仿宋"/>
          <w:color w:val="auto"/>
          <w:sz w:val="28"/>
          <w:szCs w:val="28"/>
          <w:highlight w:val="none"/>
          <w:lang w:val="en-US" w:eastAsia="zh-CN"/>
        </w:rPr>
      </w:pPr>
    </w:p>
    <w:p w14:paraId="58DEF6E2">
      <w:pPr>
        <w:rPr>
          <w:rFonts w:hint="eastAsia" w:ascii="仿宋" w:hAnsi="仿宋" w:eastAsia="仿宋" w:cs="仿宋"/>
          <w:color w:val="auto"/>
          <w:sz w:val="28"/>
          <w:szCs w:val="28"/>
          <w:highlight w:val="none"/>
          <w:lang w:val="en-US" w:eastAsia="zh-CN"/>
        </w:rPr>
        <w:sectPr>
          <w:pgSz w:w="16838" w:h="11906" w:orient="landscape"/>
          <w:pgMar w:top="1417" w:right="1440" w:bottom="1417" w:left="1440" w:header="851" w:footer="992" w:gutter="0"/>
          <w:cols w:space="720" w:num="1"/>
          <w:rtlGutter w:val="0"/>
          <w:docGrid w:type="lines" w:linePitch="312" w:charSpace="0"/>
        </w:sectPr>
      </w:pPr>
    </w:p>
    <w:p w14:paraId="52ADDF29">
      <w:pPr>
        <w:pStyle w:val="2"/>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赣州市中医院(公共区域)</w:t>
      </w:r>
    </w:p>
    <w:p w14:paraId="5EB13EDF">
      <w:pPr>
        <w:pStyle w:val="2"/>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保 洁 工 作 质 量 考 核 标 准</w:t>
      </w:r>
    </w:p>
    <w:p w14:paraId="661211E0">
      <w:pPr>
        <w:pStyle w:val="2"/>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 xml:space="preserve"> 年     日期</w:t>
      </w:r>
    </w:p>
    <w:tbl>
      <w:tblPr>
        <w:tblStyle w:val="7"/>
        <w:tblW w:w="14717" w:type="dxa"/>
        <w:tblInd w:w="-7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
        <w:gridCol w:w="1096"/>
        <w:gridCol w:w="5906"/>
        <w:gridCol w:w="759"/>
        <w:gridCol w:w="2839"/>
        <w:gridCol w:w="887"/>
        <w:gridCol w:w="889"/>
        <w:gridCol w:w="889"/>
        <w:gridCol w:w="889"/>
      </w:tblGrid>
      <w:tr w14:paraId="21980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563" w:type="dxa"/>
            <w:noWrap w:val="0"/>
            <w:vAlign w:val="center"/>
          </w:tcPr>
          <w:p w14:paraId="7524AB15">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序号</w:t>
            </w:r>
          </w:p>
        </w:tc>
        <w:tc>
          <w:tcPr>
            <w:tcW w:w="1096" w:type="dxa"/>
            <w:noWrap w:val="0"/>
            <w:vAlign w:val="center"/>
          </w:tcPr>
          <w:p w14:paraId="180EEFF6">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考 核</w:t>
            </w:r>
          </w:p>
          <w:p w14:paraId="52F7D1BF">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项 目</w:t>
            </w:r>
          </w:p>
        </w:tc>
        <w:tc>
          <w:tcPr>
            <w:tcW w:w="5906" w:type="dxa"/>
            <w:noWrap w:val="0"/>
            <w:vAlign w:val="center"/>
          </w:tcPr>
          <w:p w14:paraId="1108089B">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考    核    内    容</w:t>
            </w:r>
          </w:p>
        </w:tc>
        <w:tc>
          <w:tcPr>
            <w:tcW w:w="759" w:type="dxa"/>
            <w:noWrap w:val="0"/>
            <w:vAlign w:val="center"/>
          </w:tcPr>
          <w:p w14:paraId="0901A5DB">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分值</w:t>
            </w:r>
          </w:p>
        </w:tc>
        <w:tc>
          <w:tcPr>
            <w:tcW w:w="2839" w:type="dxa"/>
            <w:noWrap w:val="0"/>
            <w:vAlign w:val="center"/>
          </w:tcPr>
          <w:p w14:paraId="43ED3853">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评分标准</w:t>
            </w:r>
          </w:p>
        </w:tc>
        <w:tc>
          <w:tcPr>
            <w:tcW w:w="887" w:type="dxa"/>
            <w:noWrap w:val="0"/>
            <w:vAlign w:val="center"/>
          </w:tcPr>
          <w:p w14:paraId="10F07DC5">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c>
          <w:tcPr>
            <w:tcW w:w="889" w:type="dxa"/>
            <w:noWrap w:val="0"/>
            <w:vAlign w:val="center"/>
          </w:tcPr>
          <w:p w14:paraId="6EB5836A">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c>
          <w:tcPr>
            <w:tcW w:w="889" w:type="dxa"/>
            <w:noWrap w:val="0"/>
            <w:vAlign w:val="center"/>
          </w:tcPr>
          <w:p w14:paraId="47F0B2C7">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c>
          <w:tcPr>
            <w:tcW w:w="889" w:type="dxa"/>
            <w:noWrap w:val="0"/>
            <w:vAlign w:val="center"/>
          </w:tcPr>
          <w:p w14:paraId="3B95AC41">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r>
      <w:tr w14:paraId="6A71D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563" w:type="dxa"/>
            <w:vMerge w:val="restart"/>
            <w:noWrap w:val="0"/>
            <w:vAlign w:val="center"/>
          </w:tcPr>
          <w:p w14:paraId="39D1B397">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w:t>
            </w:r>
          </w:p>
        </w:tc>
        <w:tc>
          <w:tcPr>
            <w:tcW w:w="1096" w:type="dxa"/>
            <w:vMerge w:val="restart"/>
            <w:noWrap w:val="0"/>
            <w:vAlign w:val="center"/>
          </w:tcPr>
          <w:p w14:paraId="4388C46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组</w:t>
            </w:r>
          </w:p>
          <w:p w14:paraId="3901211A">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织</w:t>
            </w:r>
          </w:p>
          <w:p w14:paraId="74971223">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管</w:t>
            </w:r>
          </w:p>
          <w:p w14:paraId="5D1AA9F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理</w:t>
            </w:r>
          </w:p>
        </w:tc>
        <w:tc>
          <w:tcPr>
            <w:tcW w:w="5906" w:type="dxa"/>
            <w:noWrap w:val="0"/>
            <w:vAlign w:val="center"/>
          </w:tcPr>
          <w:p w14:paraId="5A64B637">
            <w:pPr>
              <w:spacing w:line="0" w:lineRule="atLeast"/>
              <w:ind w:left="315"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1、有组织管理方案，且方案及时上报总务科，内容落实，时间落实，工作任务落实。</w:t>
            </w:r>
          </w:p>
        </w:tc>
        <w:tc>
          <w:tcPr>
            <w:tcW w:w="759" w:type="dxa"/>
            <w:noWrap w:val="0"/>
            <w:vAlign w:val="center"/>
          </w:tcPr>
          <w:p w14:paraId="2B1C6AA1">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w:t>
            </w:r>
          </w:p>
        </w:tc>
        <w:tc>
          <w:tcPr>
            <w:tcW w:w="2839" w:type="dxa"/>
            <w:noWrap w:val="0"/>
            <w:vAlign w:val="center"/>
          </w:tcPr>
          <w:p w14:paraId="041A73D2">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有一项不落实扣</w:t>
            </w:r>
          </w:p>
          <w:p w14:paraId="46074A5B">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0.2分</w:t>
            </w:r>
          </w:p>
        </w:tc>
        <w:tc>
          <w:tcPr>
            <w:tcW w:w="887" w:type="dxa"/>
            <w:noWrap w:val="0"/>
            <w:vAlign w:val="center"/>
          </w:tcPr>
          <w:p w14:paraId="033C04F2">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68626F0D">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61114FA8">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565A9953">
            <w:pPr>
              <w:spacing w:line="0" w:lineRule="atLeast"/>
              <w:ind w:firstLine="0" w:firstLineChars="0"/>
              <w:rPr>
                <w:rFonts w:hint="eastAsia" w:ascii="仿宋" w:hAnsi="仿宋" w:eastAsia="仿宋" w:cs="仿宋"/>
                <w:color w:val="auto"/>
                <w:sz w:val="28"/>
                <w:szCs w:val="28"/>
                <w:highlight w:val="none"/>
                <w:lang w:eastAsia="zh-CN"/>
              </w:rPr>
            </w:pPr>
          </w:p>
        </w:tc>
      </w:tr>
      <w:tr w14:paraId="37AE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563" w:type="dxa"/>
            <w:vMerge w:val="continue"/>
            <w:noWrap w:val="0"/>
            <w:vAlign w:val="center"/>
          </w:tcPr>
          <w:p w14:paraId="47A3C866">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096" w:type="dxa"/>
            <w:vMerge w:val="continue"/>
            <w:noWrap w:val="0"/>
            <w:vAlign w:val="center"/>
          </w:tcPr>
          <w:p w14:paraId="67F59479">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906" w:type="dxa"/>
            <w:noWrap w:val="0"/>
            <w:vAlign w:val="center"/>
          </w:tcPr>
          <w:p w14:paraId="505E36C2">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2、保洁员按要求穿工作服。</w:t>
            </w:r>
          </w:p>
        </w:tc>
        <w:tc>
          <w:tcPr>
            <w:tcW w:w="759" w:type="dxa"/>
            <w:noWrap w:val="0"/>
            <w:vAlign w:val="center"/>
          </w:tcPr>
          <w:p w14:paraId="795B6BA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w:t>
            </w:r>
          </w:p>
        </w:tc>
        <w:tc>
          <w:tcPr>
            <w:tcW w:w="2839" w:type="dxa"/>
            <w:noWrap w:val="0"/>
            <w:vAlign w:val="center"/>
          </w:tcPr>
          <w:p w14:paraId="1076ABD0">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没按要求穿工作服的每人每次扣1分</w:t>
            </w:r>
          </w:p>
        </w:tc>
        <w:tc>
          <w:tcPr>
            <w:tcW w:w="887" w:type="dxa"/>
            <w:noWrap w:val="0"/>
            <w:vAlign w:val="center"/>
          </w:tcPr>
          <w:p w14:paraId="2CC0446E">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231C2B62">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2B4E2539">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33F3B758">
            <w:pPr>
              <w:spacing w:line="0" w:lineRule="atLeast"/>
              <w:ind w:firstLine="0" w:firstLineChars="0"/>
              <w:rPr>
                <w:rFonts w:hint="eastAsia" w:ascii="仿宋" w:hAnsi="仿宋" w:eastAsia="仿宋" w:cs="仿宋"/>
                <w:color w:val="auto"/>
                <w:sz w:val="28"/>
                <w:szCs w:val="28"/>
                <w:highlight w:val="none"/>
                <w:lang w:eastAsia="zh-CN"/>
              </w:rPr>
            </w:pPr>
          </w:p>
        </w:tc>
      </w:tr>
      <w:tr w14:paraId="63558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563" w:type="dxa"/>
            <w:vMerge w:val="continue"/>
            <w:noWrap w:val="0"/>
            <w:vAlign w:val="center"/>
          </w:tcPr>
          <w:p w14:paraId="3932E7C1">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096" w:type="dxa"/>
            <w:vMerge w:val="continue"/>
            <w:noWrap w:val="0"/>
            <w:vAlign w:val="center"/>
          </w:tcPr>
          <w:p w14:paraId="5AE178D5">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906" w:type="dxa"/>
            <w:noWrap w:val="0"/>
            <w:vAlign w:val="center"/>
          </w:tcPr>
          <w:p w14:paraId="50D0B145">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3、保洁员按要求定位、定时、定任务、定职员。</w:t>
            </w:r>
          </w:p>
        </w:tc>
        <w:tc>
          <w:tcPr>
            <w:tcW w:w="759" w:type="dxa"/>
            <w:noWrap w:val="0"/>
            <w:vAlign w:val="center"/>
          </w:tcPr>
          <w:p w14:paraId="2F390EAA">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w:t>
            </w:r>
          </w:p>
        </w:tc>
        <w:tc>
          <w:tcPr>
            <w:tcW w:w="2839" w:type="dxa"/>
            <w:noWrap w:val="0"/>
            <w:vAlign w:val="center"/>
          </w:tcPr>
          <w:p w14:paraId="02F656E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没按要求的每人每次扣0.2分</w:t>
            </w:r>
          </w:p>
        </w:tc>
        <w:tc>
          <w:tcPr>
            <w:tcW w:w="887" w:type="dxa"/>
            <w:noWrap w:val="0"/>
            <w:vAlign w:val="center"/>
          </w:tcPr>
          <w:p w14:paraId="32CCAF8F">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2C308B88">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5EEE7B5C">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513D286A">
            <w:pPr>
              <w:spacing w:line="0" w:lineRule="atLeast"/>
              <w:ind w:firstLine="0" w:firstLineChars="0"/>
              <w:rPr>
                <w:rFonts w:hint="eastAsia" w:ascii="仿宋" w:hAnsi="仿宋" w:eastAsia="仿宋" w:cs="仿宋"/>
                <w:color w:val="auto"/>
                <w:sz w:val="28"/>
                <w:szCs w:val="28"/>
                <w:highlight w:val="none"/>
                <w:lang w:eastAsia="zh-CN"/>
              </w:rPr>
            </w:pPr>
          </w:p>
        </w:tc>
      </w:tr>
      <w:tr w14:paraId="609DC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563" w:type="dxa"/>
            <w:vMerge w:val="continue"/>
            <w:noWrap w:val="0"/>
            <w:vAlign w:val="center"/>
          </w:tcPr>
          <w:p w14:paraId="630DF6DB">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096" w:type="dxa"/>
            <w:vMerge w:val="continue"/>
            <w:noWrap w:val="0"/>
            <w:vAlign w:val="center"/>
          </w:tcPr>
          <w:p w14:paraId="3838F999">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906" w:type="dxa"/>
            <w:noWrap w:val="0"/>
            <w:vAlign w:val="center"/>
          </w:tcPr>
          <w:p w14:paraId="27C7EB05">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4、保洁员做到文明用语。</w:t>
            </w:r>
          </w:p>
        </w:tc>
        <w:tc>
          <w:tcPr>
            <w:tcW w:w="759" w:type="dxa"/>
            <w:noWrap w:val="0"/>
            <w:vAlign w:val="center"/>
          </w:tcPr>
          <w:p w14:paraId="16BD1DAC">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2839" w:type="dxa"/>
            <w:noWrap w:val="0"/>
            <w:vAlign w:val="center"/>
          </w:tcPr>
          <w:p w14:paraId="10977ACF">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未做到每人每次扣2分</w:t>
            </w:r>
          </w:p>
        </w:tc>
        <w:tc>
          <w:tcPr>
            <w:tcW w:w="887" w:type="dxa"/>
            <w:noWrap w:val="0"/>
            <w:vAlign w:val="center"/>
          </w:tcPr>
          <w:p w14:paraId="2C5D3E64">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6CB4B801">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79E3F8E4">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34449B3D">
            <w:pPr>
              <w:spacing w:line="0" w:lineRule="atLeast"/>
              <w:ind w:firstLine="0" w:firstLineChars="0"/>
              <w:rPr>
                <w:rFonts w:hint="eastAsia" w:ascii="仿宋" w:hAnsi="仿宋" w:eastAsia="仿宋" w:cs="仿宋"/>
                <w:color w:val="auto"/>
                <w:sz w:val="28"/>
                <w:szCs w:val="28"/>
                <w:highlight w:val="none"/>
                <w:lang w:eastAsia="zh-CN"/>
              </w:rPr>
            </w:pPr>
          </w:p>
        </w:tc>
      </w:tr>
      <w:tr w14:paraId="6682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563" w:type="dxa"/>
            <w:vMerge w:val="continue"/>
            <w:noWrap w:val="0"/>
            <w:vAlign w:val="center"/>
          </w:tcPr>
          <w:p w14:paraId="39CEC7DC">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096" w:type="dxa"/>
            <w:vMerge w:val="continue"/>
            <w:noWrap w:val="0"/>
            <w:vAlign w:val="center"/>
          </w:tcPr>
          <w:p w14:paraId="0D574969">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906" w:type="dxa"/>
            <w:noWrap w:val="0"/>
            <w:vAlign w:val="center"/>
          </w:tcPr>
          <w:p w14:paraId="18413400">
            <w:pPr>
              <w:spacing w:line="0" w:lineRule="atLeast"/>
              <w:ind w:left="315"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5、保洁员应服从领导，并在专业人员的指导下做好日常消毒。</w:t>
            </w:r>
          </w:p>
        </w:tc>
        <w:tc>
          <w:tcPr>
            <w:tcW w:w="759" w:type="dxa"/>
            <w:noWrap w:val="0"/>
            <w:vAlign w:val="center"/>
          </w:tcPr>
          <w:p w14:paraId="1253863B">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2839" w:type="dxa"/>
            <w:noWrap w:val="0"/>
            <w:vAlign w:val="center"/>
          </w:tcPr>
          <w:p w14:paraId="672D031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未做到每人每次扣2分</w:t>
            </w:r>
          </w:p>
        </w:tc>
        <w:tc>
          <w:tcPr>
            <w:tcW w:w="887" w:type="dxa"/>
            <w:noWrap w:val="0"/>
            <w:vAlign w:val="center"/>
          </w:tcPr>
          <w:p w14:paraId="6EF47378">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67E23EA4">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08A54A5B">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0D5621C7">
            <w:pPr>
              <w:spacing w:line="0" w:lineRule="atLeast"/>
              <w:ind w:firstLine="0" w:firstLineChars="0"/>
              <w:rPr>
                <w:rFonts w:hint="eastAsia" w:ascii="仿宋" w:hAnsi="仿宋" w:eastAsia="仿宋" w:cs="仿宋"/>
                <w:color w:val="auto"/>
                <w:sz w:val="28"/>
                <w:szCs w:val="28"/>
                <w:highlight w:val="none"/>
                <w:lang w:eastAsia="zh-CN"/>
              </w:rPr>
            </w:pPr>
          </w:p>
        </w:tc>
      </w:tr>
      <w:tr w14:paraId="12885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563" w:type="dxa"/>
            <w:vMerge w:val="restart"/>
            <w:noWrap w:val="0"/>
            <w:vAlign w:val="center"/>
          </w:tcPr>
          <w:p w14:paraId="3559DF0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w:t>
            </w:r>
          </w:p>
        </w:tc>
        <w:tc>
          <w:tcPr>
            <w:tcW w:w="1096" w:type="dxa"/>
            <w:vMerge w:val="restart"/>
            <w:noWrap w:val="0"/>
            <w:vAlign w:val="center"/>
          </w:tcPr>
          <w:p w14:paraId="76280BF2">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环</w:t>
            </w:r>
          </w:p>
          <w:p w14:paraId="4B8ECDEF">
            <w:pPr>
              <w:spacing w:line="0" w:lineRule="atLeast"/>
              <w:ind w:firstLine="0" w:firstLineChars="0"/>
              <w:jc w:val="center"/>
              <w:rPr>
                <w:rFonts w:hint="eastAsia" w:ascii="仿宋" w:hAnsi="仿宋" w:eastAsia="仿宋" w:cs="仿宋"/>
                <w:color w:val="auto"/>
                <w:sz w:val="28"/>
                <w:szCs w:val="28"/>
                <w:highlight w:val="none"/>
                <w:lang w:eastAsia="zh-CN"/>
              </w:rPr>
            </w:pPr>
          </w:p>
          <w:p w14:paraId="6DDA0800">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境</w:t>
            </w:r>
          </w:p>
          <w:p w14:paraId="16BF5955">
            <w:pPr>
              <w:spacing w:line="0" w:lineRule="atLeast"/>
              <w:ind w:firstLine="0" w:firstLineChars="0"/>
              <w:jc w:val="center"/>
              <w:rPr>
                <w:rFonts w:hint="eastAsia" w:ascii="仿宋" w:hAnsi="仿宋" w:eastAsia="仿宋" w:cs="仿宋"/>
                <w:color w:val="auto"/>
                <w:sz w:val="28"/>
                <w:szCs w:val="28"/>
                <w:highlight w:val="none"/>
                <w:lang w:eastAsia="zh-CN"/>
              </w:rPr>
            </w:pPr>
          </w:p>
          <w:p w14:paraId="5EBB2F70">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卫</w:t>
            </w:r>
          </w:p>
          <w:p w14:paraId="24CF124D">
            <w:pPr>
              <w:spacing w:line="0" w:lineRule="atLeast"/>
              <w:ind w:firstLine="0" w:firstLineChars="0"/>
              <w:jc w:val="center"/>
              <w:rPr>
                <w:rFonts w:hint="eastAsia" w:ascii="仿宋" w:hAnsi="仿宋" w:eastAsia="仿宋" w:cs="仿宋"/>
                <w:color w:val="auto"/>
                <w:sz w:val="28"/>
                <w:szCs w:val="28"/>
                <w:highlight w:val="none"/>
                <w:lang w:eastAsia="zh-CN"/>
              </w:rPr>
            </w:pPr>
          </w:p>
          <w:p w14:paraId="313CA97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生</w:t>
            </w:r>
          </w:p>
        </w:tc>
        <w:tc>
          <w:tcPr>
            <w:tcW w:w="5906" w:type="dxa"/>
            <w:noWrap w:val="0"/>
            <w:vAlign w:val="center"/>
          </w:tcPr>
          <w:p w14:paraId="205DE799">
            <w:pPr>
              <w:spacing w:line="0" w:lineRule="atLeast"/>
              <w:ind w:left="210" w:hanging="280" w:hangingChars="1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1、前停车场（大院）：路面、空地清扫干净无尘土及树叶杂物，垃圾桶、花坛、景观灯、告示牌、建筑物窗台以下干净无污，明沟内无污水、杂物及堵塞，广场绿化带内清洁。</w:t>
            </w:r>
          </w:p>
        </w:tc>
        <w:tc>
          <w:tcPr>
            <w:tcW w:w="759" w:type="dxa"/>
            <w:noWrap w:val="0"/>
            <w:vAlign w:val="center"/>
          </w:tcPr>
          <w:p w14:paraId="0CBDDFE4">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20</w:t>
            </w:r>
          </w:p>
        </w:tc>
        <w:tc>
          <w:tcPr>
            <w:tcW w:w="2839" w:type="dxa"/>
            <w:noWrap w:val="0"/>
            <w:vAlign w:val="center"/>
          </w:tcPr>
          <w:p w14:paraId="5389B651">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未达到清洁的每处扣1分</w:t>
            </w:r>
          </w:p>
        </w:tc>
        <w:tc>
          <w:tcPr>
            <w:tcW w:w="887" w:type="dxa"/>
            <w:noWrap w:val="0"/>
            <w:vAlign w:val="center"/>
          </w:tcPr>
          <w:p w14:paraId="2A72C421">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1D3B889D">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58434094">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71F99BE2">
            <w:pPr>
              <w:spacing w:line="0" w:lineRule="atLeast"/>
              <w:ind w:firstLine="0" w:firstLineChars="0"/>
              <w:rPr>
                <w:rFonts w:hint="eastAsia" w:ascii="仿宋" w:hAnsi="仿宋" w:eastAsia="仿宋" w:cs="仿宋"/>
                <w:color w:val="auto"/>
                <w:sz w:val="28"/>
                <w:szCs w:val="28"/>
                <w:highlight w:val="none"/>
                <w:lang w:eastAsia="zh-CN"/>
              </w:rPr>
            </w:pPr>
          </w:p>
        </w:tc>
      </w:tr>
      <w:tr w14:paraId="72DA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563" w:type="dxa"/>
            <w:vMerge w:val="continue"/>
            <w:noWrap w:val="0"/>
            <w:vAlign w:val="center"/>
          </w:tcPr>
          <w:p w14:paraId="7910F1A1">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096" w:type="dxa"/>
            <w:vMerge w:val="continue"/>
            <w:noWrap w:val="0"/>
            <w:vAlign w:val="center"/>
          </w:tcPr>
          <w:p w14:paraId="2FA1D4EA">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906" w:type="dxa"/>
            <w:noWrap w:val="0"/>
            <w:vAlign w:val="center"/>
          </w:tcPr>
          <w:p w14:paraId="377B13A0">
            <w:pPr>
              <w:spacing w:line="0" w:lineRule="atLeast"/>
              <w:ind w:left="315"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2、后停车场（大院）：路面、空地清扫干净无尘土及树叶杂物，垃圾桶、花坛、景观灯、告示牌、建筑物窗台以下干净无污，明沟内无污水、杂物及堵塞，广场绿化带内清洁。</w:t>
            </w:r>
          </w:p>
        </w:tc>
        <w:tc>
          <w:tcPr>
            <w:tcW w:w="759" w:type="dxa"/>
            <w:noWrap w:val="0"/>
            <w:vAlign w:val="center"/>
          </w:tcPr>
          <w:p w14:paraId="4B72A976">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20</w:t>
            </w:r>
          </w:p>
        </w:tc>
        <w:tc>
          <w:tcPr>
            <w:tcW w:w="2839" w:type="dxa"/>
            <w:noWrap w:val="0"/>
            <w:vAlign w:val="center"/>
          </w:tcPr>
          <w:p w14:paraId="316FC601">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未达到清洁的每处扣1分</w:t>
            </w:r>
          </w:p>
        </w:tc>
        <w:tc>
          <w:tcPr>
            <w:tcW w:w="887" w:type="dxa"/>
            <w:noWrap w:val="0"/>
            <w:vAlign w:val="center"/>
          </w:tcPr>
          <w:p w14:paraId="52367EDC">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545C5E22">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2910E0FB">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7159A8F6">
            <w:pPr>
              <w:spacing w:line="0" w:lineRule="atLeast"/>
              <w:ind w:firstLine="0" w:firstLineChars="0"/>
              <w:rPr>
                <w:rFonts w:hint="eastAsia" w:ascii="仿宋" w:hAnsi="仿宋" w:eastAsia="仿宋" w:cs="仿宋"/>
                <w:color w:val="auto"/>
                <w:sz w:val="28"/>
                <w:szCs w:val="28"/>
                <w:highlight w:val="none"/>
                <w:lang w:eastAsia="zh-CN"/>
              </w:rPr>
            </w:pPr>
          </w:p>
        </w:tc>
      </w:tr>
      <w:tr w14:paraId="24CD0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trPr>
        <w:tc>
          <w:tcPr>
            <w:tcW w:w="563" w:type="dxa"/>
            <w:vMerge w:val="continue"/>
            <w:noWrap w:val="0"/>
            <w:vAlign w:val="center"/>
          </w:tcPr>
          <w:p w14:paraId="2A580CCD">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096" w:type="dxa"/>
            <w:vMerge w:val="continue"/>
            <w:noWrap w:val="0"/>
            <w:vAlign w:val="center"/>
          </w:tcPr>
          <w:p w14:paraId="75595BF8">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906" w:type="dxa"/>
            <w:noWrap w:val="0"/>
            <w:vAlign w:val="center"/>
          </w:tcPr>
          <w:p w14:paraId="3A905032">
            <w:pPr>
              <w:spacing w:line="0" w:lineRule="atLeast"/>
              <w:ind w:left="315"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3、走廊、步行梯、天花板、灯罩清洁干净、无尘、无污渍、无网状物，墙面悬挂物干净无尘，地面及边角干净无杂物、无污渍、无尘土、走廊内物品摆放干净整齐，扶手栏杆无尘土，楼道内无堆放杂物。</w:t>
            </w:r>
          </w:p>
        </w:tc>
        <w:tc>
          <w:tcPr>
            <w:tcW w:w="759" w:type="dxa"/>
            <w:noWrap w:val="0"/>
            <w:vAlign w:val="center"/>
          </w:tcPr>
          <w:p w14:paraId="40BD7589">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20</w:t>
            </w:r>
          </w:p>
        </w:tc>
        <w:tc>
          <w:tcPr>
            <w:tcW w:w="2839" w:type="dxa"/>
            <w:noWrap w:val="0"/>
            <w:vAlign w:val="center"/>
          </w:tcPr>
          <w:p w14:paraId="3796C85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每有一处未达到要求扣1分</w:t>
            </w:r>
          </w:p>
        </w:tc>
        <w:tc>
          <w:tcPr>
            <w:tcW w:w="887" w:type="dxa"/>
            <w:noWrap w:val="0"/>
            <w:vAlign w:val="center"/>
          </w:tcPr>
          <w:p w14:paraId="5B01F0CC">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4B2468A6">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6BEE55A5">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7ADF1EF8">
            <w:pPr>
              <w:spacing w:line="0" w:lineRule="atLeast"/>
              <w:ind w:firstLine="0" w:firstLineChars="0"/>
              <w:rPr>
                <w:rFonts w:hint="eastAsia" w:ascii="仿宋" w:hAnsi="仿宋" w:eastAsia="仿宋" w:cs="仿宋"/>
                <w:color w:val="auto"/>
                <w:sz w:val="28"/>
                <w:szCs w:val="28"/>
                <w:highlight w:val="none"/>
                <w:lang w:eastAsia="zh-CN"/>
              </w:rPr>
            </w:pPr>
          </w:p>
        </w:tc>
      </w:tr>
      <w:tr w14:paraId="53E1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563" w:type="dxa"/>
            <w:vMerge w:val="continue"/>
            <w:noWrap w:val="0"/>
            <w:vAlign w:val="center"/>
          </w:tcPr>
          <w:p w14:paraId="43055C4D">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096" w:type="dxa"/>
            <w:vMerge w:val="continue"/>
            <w:noWrap w:val="0"/>
            <w:vAlign w:val="center"/>
          </w:tcPr>
          <w:p w14:paraId="6DF79D3B">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906" w:type="dxa"/>
            <w:noWrap w:val="0"/>
            <w:vAlign w:val="center"/>
          </w:tcPr>
          <w:p w14:paraId="3DFEB46A">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4、垃圾场内洁净无异味，无蝇虫，垃圾袋按要求扎好口。</w:t>
            </w:r>
          </w:p>
        </w:tc>
        <w:tc>
          <w:tcPr>
            <w:tcW w:w="759" w:type="dxa"/>
            <w:noWrap w:val="0"/>
            <w:vAlign w:val="center"/>
          </w:tcPr>
          <w:p w14:paraId="2C7CB277">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2839" w:type="dxa"/>
            <w:noWrap w:val="0"/>
            <w:vAlign w:val="center"/>
          </w:tcPr>
          <w:p w14:paraId="30656767">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有一项未按要求做好的扣3分</w:t>
            </w:r>
          </w:p>
        </w:tc>
        <w:tc>
          <w:tcPr>
            <w:tcW w:w="887" w:type="dxa"/>
            <w:noWrap w:val="0"/>
            <w:vAlign w:val="center"/>
          </w:tcPr>
          <w:p w14:paraId="41CF72DE">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69F34E74">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4AB3DC16">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489FFF0B">
            <w:pPr>
              <w:spacing w:line="0" w:lineRule="atLeast"/>
              <w:ind w:firstLine="0" w:firstLineChars="0"/>
              <w:rPr>
                <w:rFonts w:hint="eastAsia" w:ascii="仿宋" w:hAnsi="仿宋" w:eastAsia="仿宋" w:cs="仿宋"/>
                <w:color w:val="auto"/>
                <w:sz w:val="28"/>
                <w:szCs w:val="28"/>
                <w:highlight w:val="none"/>
                <w:lang w:eastAsia="zh-CN"/>
              </w:rPr>
            </w:pPr>
          </w:p>
        </w:tc>
      </w:tr>
      <w:tr w14:paraId="6A74B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563" w:type="dxa"/>
            <w:vMerge w:val="continue"/>
            <w:noWrap w:val="0"/>
            <w:vAlign w:val="center"/>
          </w:tcPr>
          <w:p w14:paraId="01A37B2F">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1096" w:type="dxa"/>
            <w:vMerge w:val="continue"/>
            <w:noWrap w:val="0"/>
            <w:vAlign w:val="center"/>
          </w:tcPr>
          <w:p w14:paraId="531D6B5B">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5906" w:type="dxa"/>
            <w:noWrap w:val="0"/>
            <w:vAlign w:val="center"/>
          </w:tcPr>
          <w:p w14:paraId="325513EB">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5、拖把、抹布分区使用并标识清楚。</w:t>
            </w:r>
          </w:p>
        </w:tc>
        <w:tc>
          <w:tcPr>
            <w:tcW w:w="759" w:type="dxa"/>
            <w:noWrap w:val="0"/>
            <w:vAlign w:val="center"/>
          </w:tcPr>
          <w:p w14:paraId="7C6C9E87">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w:t>
            </w:r>
          </w:p>
        </w:tc>
        <w:tc>
          <w:tcPr>
            <w:tcW w:w="2839" w:type="dxa"/>
            <w:noWrap w:val="0"/>
            <w:vAlign w:val="center"/>
          </w:tcPr>
          <w:p w14:paraId="38FCEF7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未按要求每次扣1分</w:t>
            </w:r>
          </w:p>
        </w:tc>
        <w:tc>
          <w:tcPr>
            <w:tcW w:w="887" w:type="dxa"/>
            <w:noWrap w:val="0"/>
            <w:vAlign w:val="center"/>
          </w:tcPr>
          <w:p w14:paraId="05232D9B">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3C9754FE">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0ECFC9D7">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1DC86598">
            <w:pPr>
              <w:spacing w:line="0" w:lineRule="atLeast"/>
              <w:ind w:firstLine="0" w:firstLineChars="0"/>
              <w:rPr>
                <w:rFonts w:hint="eastAsia" w:ascii="仿宋" w:hAnsi="仿宋" w:eastAsia="仿宋" w:cs="仿宋"/>
                <w:color w:val="auto"/>
                <w:sz w:val="28"/>
                <w:szCs w:val="28"/>
                <w:highlight w:val="none"/>
                <w:lang w:eastAsia="zh-CN"/>
              </w:rPr>
            </w:pPr>
          </w:p>
        </w:tc>
      </w:tr>
      <w:tr w14:paraId="0064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565" w:type="dxa"/>
            <w:gridSpan w:val="3"/>
            <w:noWrap w:val="0"/>
            <w:vAlign w:val="center"/>
          </w:tcPr>
          <w:p w14:paraId="2EBCE8C1">
            <w:pPr>
              <w:spacing w:line="0" w:lineRule="atLeast"/>
              <w:ind w:firstLine="0" w:firstLineChars="0"/>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 xml:space="preserve">                      总    分</w:t>
            </w:r>
          </w:p>
        </w:tc>
        <w:tc>
          <w:tcPr>
            <w:tcW w:w="759" w:type="dxa"/>
            <w:noWrap w:val="0"/>
            <w:vAlign w:val="center"/>
          </w:tcPr>
          <w:p w14:paraId="5C710A6D">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100</w:t>
            </w:r>
          </w:p>
        </w:tc>
        <w:tc>
          <w:tcPr>
            <w:tcW w:w="2839" w:type="dxa"/>
            <w:noWrap w:val="0"/>
            <w:vAlign w:val="center"/>
          </w:tcPr>
          <w:p w14:paraId="25A8FC56">
            <w:pPr>
              <w:spacing w:line="0" w:lineRule="atLeast"/>
              <w:ind w:firstLine="826" w:firstLineChars="294"/>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合  计</w:t>
            </w:r>
          </w:p>
        </w:tc>
        <w:tc>
          <w:tcPr>
            <w:tcW w:w="887" w:type="dxa"/>
            <w:noWrap w:val="0"/>
            <w:vAlign w:val="center"/>
          </w:tcPr>
          <w:p w14:paraId="0FC2FC0D">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71FEE6D6">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20B6B75E">
            <w:pPr>
              <w:spacing w:line="0" w:lineRule="atLeast"/>
              <w:ind w:firstLine="0" w:firstLineChars="0"/>
              <w:rPr>
                <w:rFonts w:hint="eastAsia" w:ascii="仿宋" w:hAnsi="仿宋" w:eastAsia="仿宋" w:cs="仿宋"/>
                <w:color w:val="auto"/>
                <w:sz w:val="28"/>
                <w:szCs w:val="28"/>
                <w:highlight w:val="none"/>
                <w:lang w:eastAsia="zh-CN"/>
              </w:rPr>
            </w:pPr>
          </w:p>
        </w:tc>
        <w:tc>
          <w:tcPr>
            <w:tcW w:w="889" w:type="dxa"/>
            <w:noWrap w:val="0"/>
            <w:vAlign w:val="center"/>
          </w:tcPr>
          <w:p w14:paraId="65CF1781">
            <w:pPr>
              <w:spacing w:line="0" w:lineRule="atLeast"/>
              <w:ind w:firstLine="0" w:firstLineChars="0"/>
              <w:rPr>
                <w:rFonts w:hint="eastAsia" w:ascii="仿宋" w:hAnsi="仿宋" w:eastAsia="仿宋" w:cs="仿宋"/>
                <w:color w:val="auto"/>
                <w:sz w:val="28"/>
                <w:szCs w:val="28"/>
                <w:highlight w:val="none"/>
                <w:lang w:eastAsia="zh-CN"/>
              </w:rPr>
            </w:pPr>
          </w:p>
        </w:tc>
      </w:tr>
      <w:tr w14:paraId="0B11E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1163" w:type="dxa"/>
            <w:gridSpan w:val="5"/>
            <w:noWrap w:val="0"/>
            <w:vAlign w:val="center"/>
          </w:tcPr>
          <w:p w14:paraId="37ACBEA6">
            <w:pPr>
              <w:spacing w:line="0" w:lineRule="atLeast"/>
              <w:ind w:firstLine="1687" w:firstLineChars="60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平 均 分</w:t>
            </w:r>
          </w:p>
        </w:tc>
        <w:tc>
          <w:tcPr>
            <w:tcW w:w="3554" w:type="dxa"/>
            <w:gridSpan w:val="4"/>
            <w:noWrap w:val="0"/>
            <w:vAlign w:val="center"/>
          </w:tcPr>
          <w:p w14:paraId="1746AD9F">
            <w:pPr>
              <w:spacing w:line="0" w:lineRule="atLeast"/>
              <w:ind w:firstLine="0" w:firstLineChars="0"/>
              <w:rPr>
                <w:rFonts w:hint="eastAsia" w:ascii="仿宋" w:hAnsi="仿宋" w:eastAsia="仿宋" w:cs="仿宋"/>
                <w:color w:val="auto"/>
                <w:sz w:val="28"/>
                <w:szCs w:val="28"/>
                <w:highlight w:val="none"/>
                <w:lang w:eastAsia="zh-CN"/>
              </w:rPr>
            </w:pPr>
          </w:p>
        </w:tc>
      </w:tr>
      <w:tr w14:paraId="1630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659" w:type="dxa"/>
            <w:gridSpan w:val="2"/>
            <w:noWrap w:val="0"/>
            <w:vAlign w:val="center"/>
          </w:tcPr>
          <w:p w14:paraId="26EE1270">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签  名</w:t>
            </w:r>
          </w:p>
        </w:tc>
        <w:tc>
          <w:tcPr>
            <w:tcW w:w="13058" w:type="dxa"/>
            <w:gridSpan w:val="7"/>
            <w:noWrap w:val="0"/>
            <w:vAlign w:val="center"/>
          </w:tcPr>
          <w:p w14:paraId="3BDA92CB">
            <w:pPr>
              <w:spacing w:line="0" w:lineRule="atLeast"/>
              <w:ind w:firstLine="0" w:firstLineChars="0"/>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总务科：                                   保洁公司：</w:t>
            </w:r>
          </w:p>
        </w:tc>
      </w:tr>
    </w:tbl>
    <w:p w14:paraId="254C370C">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备注：1、周考核：每周对各保洁员工作考核一次，四周考核的平均分为：100-95分非常满意，94.9-90分满意，89.9-80分一般，79.9分以下不满意。一般每次扣1000元，不满意每次扣3000元；</w:t>
      </w:r>
    </w:p>
    <w:p w14:paraId="58E78574">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2、迟到、早退、脱岗30分钟内扣除200元/天/人次，30分钟以上（含30分钟）扣除500元/天/人次；</w:t>
      </w:r>
    </w:p>
    <w:p w14:paraId="75839F68">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3、缺岗按日工资2倍扣罚，干私活扣除100元/人次；带医院财物回家每次扣100元；</w:t>
      </w:r>
    </w:p>
    <w:p w14:paraId="072B3F0F">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4、与病人、职工争吵每次扣500元；              </w:t>
      </w:r>
    </w:p>
    <w:p w14:paraId="67F92C85">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5、出院病人的病床橱柜不整洁每个扣100元；</w:t>
      </w:r>
    </w:p>
    <w:p w14:paraId="60974B9D">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6、手术结束后术间不整洁每次扣500元。</w:t>
      </w:r>
    </w:p>
    <w:p w14:paraId="3D24618F">
      <w:pPr>
        <w:pStyle w:val="2"/>
        <w:jc w:val="center"/>
        <w:rPr>
          <w:rFonts w:hint="eastAsia" w:ascii="仿宋" w:hAnsi="仿宋" w:eastAsia="仿宋" w:cs="仿宋"/>
          <w:b/>
          <w:bCs/>
          <w:color w:val="auto"/>
          <w:sz w:val="28"/>
          <w:szCs w:val="28"/>
          <w:highlight w:val="none"/>
          <w:lang w:val="en-US" w:eastAsia="zh-CN"/>
        </w:rPr>
      </w:pPr>
    </w:p>
    <w:p w14:paraId="3B10C222">
      <w:pPr>
        <w:pStyle w:val="2"/>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赣州市中医院（门诊）</w:t>
      </w:r>
    </w:p>
    <w:p w14:paraId="49659DC5">
      <w:pPr>
        <w:pStyle w:val="2"/>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保 洁 工 作 质 量 考 核 标 准</w:t>
      </w:r>
    </w:p>
    <w:p w14:paraId="42B22945">
      <w:pPr>
        <w:pStyle w:val="2"/>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科室                                                年 日期</w:t>
      </w:r>
    </w:p>
    <w:tbl>
      <w:tblPr>
        <w:tblStyle w:val="7"/>
        <w:tblW w:w="14436" w:type="dxa"/>
        <w:tblInd w:w="-7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950"/>
        <w:gridCol w:w="4982"/>
        <w:gridCol w:w="762"/>
        <w:gridCol w:w="3084"/>
        <w:gridCol w:w="986"/>
        <w:gridCol w:w="986"/>
        <w:gridCol w:w="986"/>
        <w:gridCol w:w="986"/>
      </w:tblGrid>
      <w:tr w14:paraId="1FBA1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14" w:type="dxa"/>
            <w:noWrap w:val="0"/>
            <w:vAlign w:val="center"/>
          </w:tcPr>
          <w:p w14:paraId="7A22C4A7">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序号</w:t>
            </w:r>
          </w:p>
        </w:tc>
        <w:tc>
          <w:tcPr>
            <w:tcW w:w="950" w:type="dxa"/>
            <w:noWrap w:val="0"/>
            <w:vAlign w:val="center"/>
          </w:tcPr>
          <w:p w14:paraId="64CD6581">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考 核</w:t>
            </w:r>
          </w:p>
          <w:p w14:paraId="7AAFE81A">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项 目</w:t>
            </w:r>
          </w:p>
        </w:tc>
        <w:tc>
          <w:tcPr>
            <w:tcW w:w="4982" w:type="dxa"/>
            <w:noWrap w:val="0"/>
            <w:vAlign w:val="center"/>
          </w:tcPr>
          <w:p w14:paraId="4E19E908">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考    核    内    容</w:t>
            </w:r>
          </w:p>
        </w:tc>
        <w:tc>
          <w:tcPr>
            <w:tcW w:w="762" w:type="dxa"/>
            <w:noWrap w:val="0"/>
            <w:vAlign w:val="center"/>
          </w:tcPr>
          <w:p w14:paraId="7238745D">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分值</w:t>
            </w:r>
          </w:p>
        </w:tc>
        <w:tc>
          <w:tcPr>
            <w:tcW w:w="3084" w:type="dxa"/>
            <w:noWrap w:val="0"/>
            <w:vAlign w:val="center"/>
          </w:tcPr>
          <w:p w14:paraId="04BCA400">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评分标准</w:t>
            </w:r>
          </w:p>
        </w:tc>
        <w:tc>
          <w:tcPr>
            <w:tcW w:w="986" w:type="dxa"/>
            <w:noWrap w:val="0"/>
            <w:vAlign w:val="center"/>
          </w:tcPr>
          <w:p w14:paraId="0439483E">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c>
          <w:tcPr>
            <w:tcW w:w="986" w:type="dxa"/>
            <w:noWrap w:val="0"/>
            <w:vAlign w:val="center"/>
          </w:tcPr>
          <w:p w14:paraId="7A0E0CE6">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c>
          <w:tcPr>
            <w:tcW w:w="986" w:type="dxa"/>
            <w:noWrap w:val="0"/>
            <w:vAlign w:val="center"/>
          </w:tcPr>
          <w:p w14:paraId="47A8C2F8">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c>
          <w:tcPr>
            <w:tcW w:w="986" w:type="dxa"/>
            <w:noWrap w:val="0"/>
            <w:vAlign w:val="center"/>
          </w:tcPr>
          <w:p w14:paraId="4303CE7F">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得分</w:t>
            </w:r>
          </w:p>
        </w:tc>
      </w:tr>
      <w:tr w14:paraId="21419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14" w:type="dxa"/>
            <w:vMerge w:val="restart"/>
            <w:noWrap w:val="0"/>
            <w:vAlign w:val="center"/>
          </w:tcPr>
          <w:p w14:paraId="3554AE19">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w:t>
            </w:r>
          </w:p>
        </w:tc>
        <w:tc>
          <w:tcPr>
            <w:tcW w:w="950" w:type="dxa"/>
            <w:vMerge w:val="restart"/>
            <w:noWrap w:val="0"/>
            <w:vAlign w:val="center"/>
          </w:tcPr>
          <w:p w14:paraId="3BAF526F">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组</w:t>
            </w:r>
          </w:p>
          <w:p w14:paraId="6BEB69B6">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织</w:t>
            </w:r>
          </w:p>
          <w:p w14:paraId="1B5A0A3F">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管</w:t>
            </w:r>
          </w:p>
          <w:p w14:paraId="77288E72">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理</w:t>
            </w:r>
          </w:p>
        </w:tc>
        <w:tc>
          <w:tcPr>
            <w:tcW w:w="4982" w:type="dxa"/>
            <w:noWrap w:val="0"/>
            <w:vAlign w:val="center"/>
          </w:tcPr>
          <w:p w14:paraId="552D5A4C">
            <w:pPr>
              <w:spacing w:line="0" w:lineRule="atLeast"/>
              <w:ind w:left="315"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1、有组织管理方案，且方案及时上报总务科，内容落实，时间落实，工作任务落实。</w:t>
            </w:r>
          </w:p>
        </w:tc>
        <w:tc>
          <w:tcPr>
            <w:tcW w:w="762" w:type="dxa"/>
            <w:noWrap w:val="0"/>
            <w:vAlign w:val="center"/>
          </w:tcPr>
          <w:p w14:paraId="4DBA05D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w:t>
            </w:r>
          </w:p>
        </w:tc>
        <w:tc>
          <w:tcPr>
            <w:tcW w:w="3084" w:type="dxa"/>
            <w:noWrap w:val="0"/>
            <w:vAlign w:val="center"/>
          </w:tcPr>
          <w:p w14:paraId="152D6301">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有一项不落实扣</w:t>
            </w:r>
          </w:p>
          <w:p w14:paraId="265E1C01">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0.2分</w:t>
            </w:r>
          </w:p>
        </w:tc>
        <w:tc>
          <w:tcPr>
            <w:tcW w:w="986" w:type="dxa"/>
            <w:noWrap w:val="0"/>
            <w:vAlign w:val="center"/>
          </w:tcPr>
          <w:p w14:paraId="65052CE4">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1E9E601D">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47CFDF36">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5DB6DD9D">
            <w:pPr>
              <w:spacing w:line="0" w:lineRule="atLeast"/>
              <w:ind w:firstLine="0" w:firstLineChars="0"/>
              <w:rPr>
                <w:rFonts w:hint="eastAsia" w:ascii="仿宋" w:hAnsi="仿宋" w:eastAsia="仿宋" w:cs="仿宋"/>
                <w:color w:val="auto"/>
                <w:sz w:val="28"/>
                <w:szCs w:val="28"/>
                <w:highlight w:val="none"/>
                <w:lang w:eastAsia="zh-CN"/>
              </w:rPr>
            </w:pPr>
          </w:p>
        </w:tc>
      </w:tr>
      <w:tr w14:paraId="24F0A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14" w:type="dxa"/>
            <w:vMerge w:val="continue"/>
            <w:noWrap w:val="0"/>
            <w:vAlign w:val="center"/>
          </w:tcPr>
          <w:p w14:paraId="5058E903">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50" w:type="dxa"/>
            <w:vMerge w:val="continue"/>
            <w:noWrap w:val="0"/>
            <w:vAlign w:val="center"/>
          </w:tcPr>
          <w:p w14:paraId="487EEC56">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982" w:type="dxa"/>
            <w:noWrap w:val="0"/>
            <w:vAlign w:val="center"/>
          </w:tcPr>
          <w:p w14:paraId="779707A9">
            <w:pPr>
              <w:spacing w:line="0" w:lineRule="atLeast"/>
              <w:ind w:left="315"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2、保洁员按要求穿工作服。</w:t>
            </w:r>
          </w:p>
        </w:tc>
        <w:tc>
          <w:tcPr>
            <w:tcW w:w="762" w:type="dxa"/>
            <w:noWrap w:val="0"/>
            <w:vAlign w:val="center"/>
          </w:tcPr>
          <w:p w14:paraId="228A584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w:t>
            </w:r>
          </w:p>
        </w:tc>
        <w:tc>
          <w:tcPr>
            <w:tcW w:w="3084" w:type="dxa"/>
            <w:noWrap w:val="0"/>
            <w:vAlign w:val="center"/>
          </w:tcPr>
          <w:p w14:paraId="490434B7">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没按要求穿工作服的每人每次扣1分</w:t>
            </w:r>
          </w:p>
        </w:tc>
        <w:tc>
          <w:tcPr>
            <w:tcW w:w="986" w:type="dxa"/>
            <w:noWrap w:val="0"/>
            <w:vAlign w:val="center"/>
          </w:tcPr>
          <w:p w14:paraId="578042B5">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3906D481">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44BC8E51">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288A5180">
            <w:pPr>
              <w:spacing w:line="0" w:lineRule="atLeast"/>
              <w:ind w:firstLine="0" w:firstLineChars="0"/>
              <w:rPr>
                <w:rFonts w:hint="eastAsia" w:ascii="仿宋" w:hAnsi="仿宋" w:eastAsia="仿宋" w:cs="仿宋"/>
                <w:color w:val="auto"/>
                <w:sz w:val="28"/>
                <w:szCs w:val="28"/>
                <w:highlight w:val="none"/>
                <w:lang w:eastAsia="zh-CN"/>
              </w:rPr>
            </w:pPr>
          </w:p>
        </w:tc>
      </w:tr>
      <w:tr w14:paraId="59005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14" w:type="dxa"/>
            <w:vMerge w:val="continue"/>
            <w:noWrap w:val="0"/>
            <w:vAlign w:val="center"/>
          </w:tcPr>
          <w:p w14:paraId="60EA7FAF">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50" w:type="dxa"/>
            <w:vMerge w:val="continue"/>
            <w:noWrap w:val="0"/>
            <w:vAlign w:val="center"/>
          </w:tcPr>
          <w:p w14:paraId="7EF64380">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982" w:type="dxa"/>
            <w:noWrap w:val="0"/>
            <w:vAlign w:val="center"/>
          </w:tcPr>
          <w:p w14:paraId="193EBB3E">
            <w:pPr>
              <w:spacing w:line="0" w:lineRule="atLeast"/>
              <w:ind w:left="315"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3、保洁员按要求定位、定时、定任务、定职员。</w:t>
            </w:r>
          </w:p>
        </w:tc>
        <w:tc>
          <w:tcPr>
            <w:tcW w:w="762" w:type="dxa"/>
            <w:noWrap w:val="0"/>
            <w:vAlign w:val="center"/>
          </w:tcPr>
          <w:p w14:paraId="02907121">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w:t>
            </w:r>
          </w:p>
        </w:tc>
        <w:tc>
          <w:tcPr>
            <w:tcW w:w="3084" w:type="dxa"/>
            <w:noWrap w:val="0"/>
            <w:vAlign w:val="center"/>
          </w:tcPr>
          <w:p w14:paraId="77ACDDB6">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没按要求的每人每次扣0.2分</w:t>
            </w:r>
          </w:p>
        </w:tc>
        <w:tc>
          <w:tcPr>
            <w:tcW w:w="986" w:type="dxa"/>
            <w:noWrap w:val="0"/>
            <w:vAlign w:val="center"/>
          </w:tcPr>
          <w:p w14:paraId="6386883D">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377AFFF9">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35351157">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25C8E3D8">
            <w:pPr>
              <w:spacing w:line="0" w:lineRule="atLeast"/>
              <w:ind w:firstLine="0" w:firstLineChars="0"/>
              <w:rPr>
                <w:rFonts w:hint="eastAsia" w:ascii="仿宋" w:hAnsi="仿宋" w:eastAsia="仿宋" w:cs="仿宋"/>
                <w:color w:val="auto"/>
                <w:sz w:val="28"/>
                <w:szCs w:val="28"/>
                <w:highlight w:val="none"/>
                <w:lang w:eastAsia="zh-CN"/>
              </w:rPr>
            </w:pPr>
          </w:p>
        </w:tc>
      </w:tr>
      <w:tr w14:paraId="64B3F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714" w:type="dxa"/>
            <w:vMerge w:val="continue"/>
            <w:noWrap w:val="0"/>
            <w:vAlign w:val="center"/>
          </w:tcPr>
          <w:p w14:paraId="5BF8A819">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50" w:type="dxa"/>
            <w:vMerge w:val="continue"/>
            <w:noWrap w:val="0"/>
            <w:vAlign w:val="center"/>
          </w:tcPr>
          <w:p w14:paraId="7878B162">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982" w:type="dxa"/>
            <w:noWrap w:val="0"/>
            <w:vAlign w:val="center"/>
          </w:tcPr>
          <w:p w14:paraId="71BA2CEE">
            <w:pPr>
              <w:spacing w:line="0" w:lineRule="atLeast"/>
              <w:ind w:left="315"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4、保洁员做到文明用语。</w:t>
            </w:r>
          </w:p>
        </w:tc>
        <w:tc>
          <w:tcPr>
            <w:tcW w:w="762" w:type="dxa"/>
            <w:noWrap w:val="0"/>
            <w:vAlign w:val="center"/>
          </w:tcPr>
          <w:p w14:paraId="40F0BD3C">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w:t>
            </w:r>
          </w:p>
        </w:tc>
        <w:tc>
          <w:tcPr>
            <w:tcW w:w="3084" w:type="dxa"/>
            <w:noWrap w:val="0"/>
            <w:vAlign w:val="center"/>
          </w:tcPr>
          <w:p w14:paraId="631E0481">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未做到每人每次扣1分</w:t>
            </w:r>
          </w:p>
        </w:tc>
        <w:tc>
          <w:tcPr>
            <w:tcW w:w="986" w:type="dxa"/>
            <w:noWrap w:val="0"/>
            <w:vAlign w:val="center"/>
          </w:tcPr>
          <w:p w14:paraId="34A86DFB">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62685B8B">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3A7DCAAC">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153C637C">
            <w:pPr>
              <w:spacing w:line="0" w:lineRule="atLeast"/>
              <w:ind w:firstLine="0" w:firstLineChars="0"/>
              <w:rPr>
                <w:rFonts w:hint="eastAsia" w:ascii="仿宋" w:hAnsi="仿宋" w:eastAsia="仿宋" w:cs="仿宋"/>
                <w:color w:val="auto"/>
                <w:sz w:val="28"/>
                <w:szCs w:val="28"/>
                <w:highlight w:val="none"/>
                <w:lang w:eastAsia="zh-CN"/>
              </w:rPr>
            </w:pPr>
          </w:p>
        </w:tc>
      </w:tr>
      <w:tr w14:paraId="1D14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14" w:type="dxa"/>
            <w:vMerge w:val="continue"/>
            <w:noWrap w:val="0"/>
            <w:vAlign w:val="center"/>
          </w:tcPr>
          <w:p w14:paraId="35CF06BF">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50" w:type="dxa"/>
            <w:vMerge w:val="continue"/>
            <w:noWrap w:val="0"/>
            <w:vAlign w:val="center"/>
          </w:tcPr>
          <w:p w14:paraId="4627DCCE">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982" w:type="dxa"/>
            <w:noWrap w:val="0"/>
            <w:vAlign w:val="center"/>
          </w:tcPr>
          <w:p w14:paraId="7D361816">
            <w:pPr>
              <w:spacing w:line="0" w:lineRule="atLeast"/>
              <w:ind w:left="315"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5、保洁员应服从领导，并在专业人员的指导下做好日常消毒工作。</w:t>
            </w:r>
          </w:p>
        </w:tc>
        <w:tc>
          <w:tcPr>
            <w:tcW w:w="762" w:type="dxa"/>
            <w:noWrap w:val="0"/>
            <w:vAlign w:val="center"/>
          </w:tcPr>
          <w:p w14:paraId="6A640C6F">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3084" w:type="dxa"/>
            <w:noWrap w:val="0"/>
            <w:vAlign w:val="center"/>
          </w:tcPr>
          <w:p w14:paraId="0A54AEC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未做到每人每次扣1分</w:t>
            </w:r>
          </w:p>
        </w:tc>
        <w:tc>
          <w:tcPr>
            <w:tcW w:w="986" w:type="dxa"/>
            <w:noWrap w:val="0"/>
            <w:vAlign w:val="center"/>
          </w:tcPr>
          <w:p w14:paraId="3D4DB003">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17C74201">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476F4D1A">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05DDBA34">
            <w:pPr>
              <w:spacing w:line="0" w:lineRule="atLeast"/>
              <w:ind w:firstLine="0" w:firstLineChars="0"/>
              <w:rPr>
                <w:rFonts w:hint="eastAsia" w:ascii="仿宋" w:hAnsi="仿宋" w:eastAsia="仿宋" w:cs="仿宋"/>
                <w:color w:val="auto"/>
                <w:sz w:val="28"/>
                <w:szCs w:val="28"/>
                <w:highlight w:val="none"/>
                <w:lang w:eastAsia="zh-CN"/>
              </w:rPr>
            </w:pPr>
          </w:p>
        </w:tc>
      </w:tr>
      <w:tr w14:paraId="102B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714" w:type="dxa"/>
            <w:vMerge w:val="restart"/>
            <w:noWrap w:val="0"/>
            <w:vAlign w:val="center"/>
          </w:tcPr>
          <w:p w14:paraId="6AC4EAA6">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w:t>
            </w:r>
          </w:p>
        </w:tc>
        <w:tc>
          <w:tcPr>
            <w:tcW w:w="950" w:type="dxa"/>
            <w:vMerge w:val="restart"/>
            <w:noWrap w:val="0"/>
            <w:vAlign w:val="center"/>
          </w:tcPr>
          <w:p w14:paraId="2187B61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环</w:t>
            </w:r>
          </w:p>
          <w:p w14:paraId="4F87BAA7">
            <w:pPr>
              <w:spacing w:line="0" w:lineRule="atLeast"/>
              <w:ind w:firstLine="0" w:firstLineChars="0"/>
              <w:jc w:val="center"/>
              <w:rPr>
                <w:rFonts w:hint="eastAsia" w:ascii="仿宋" w:hAnsi="仿宋" w:eastAsia="仿宋" w:cs="仿宋"/>
                <w:color w:val="auto"/>
                <w:sz w:val="28"/>
                <w:szCs w:val="28"/>
                <w:highlight w:val="none"/>
                <w:lang w:eastAsia="zh-CN"/>
              </w:rPr>
            </w:pPr>
          </w:p>
          <w:p w14:paraId="47D5E55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境</w:t>
            </w:r>
          </w:p>
          <w:p w14:paraId="6B5E2156">
            <w:pPr>
              <w:spacing w:line="0" w:lineRule="atLeast"/>
              <w:ind w:firstLine="0" w:firstLineChars="0"/>
              <w:jc w:val="center"/>
              <w:rPr>
                <w:rFonts w:hint="eastAsia" w:ascii="仿宋" w:hAnsi="仿宋" w:eastAsia="仿宋" w:cs="仿宋"/>
                <w:color w:val="auto"/>
                <w:sz w:val="28"/>
                <w:szCs w:val="28"/>
                <w:highlight w:val="none"/>
                <w:lang w:eastAsia="zh-CN"/>
              </w:rPr>
            </w:pPr>
          </w:p>
          <w:p w14:paraId="23CC998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卫</w:t>
            </w:r>
          </w:p>
          <w:p w14:paraId="4EBD1782">
            <w:pPr>
              <w:spacing w:line="0" w:lineRule="atLeast"/>
              <w:ind w:firstLine="0" w:firstLineChars="0"/>
              <w:jc w:val="center"/>
              <w:rPr>
                <w:rFonts w:hint="eastAsia" w:ascii="仿宋" w:hAnsi="仿宋" w:eastAsia="仿宋" w:cs="仿宋"/>
                <w:color w:val="auto"/>
                <w:sz w:val="28"/>
                <w:szCs w:val="28"/>
                <w:highlight w:val="none"/>
                <w:lang w:eastAsia="zh-CN"/>
              </w:rPr>
            </w:pPr>
          </w:p>
          <w:p w14:paraId="5E7147F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生</w:t>
            </w:r>
          </w:p>
        </w:tc>
        <w:tc>
          <w:tcPr>
            <w:tcW w:w="4982" w:type="dxa"/>
            <w:noWrap w:val="0"/>
            <w:vAlign w:val="center"/>
          </w:tcPr>
          <w:p w14:paraId="042A0188">
            <w:pPr>
              <w:spacing w:line="0" w:lineRule="atLeast"/>
              <w:ind w:left="315"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1、步行梯：清洁干净、无尘、无污渍、墙面悬挂物干净无尘，地面及边角干净无杂物、无污渍、无尘土，扶手栏杆无尘土。</w:t>
            </w:r>
          </w:p>
        </w:tc>
        <w:tc>
          <w:tcPr>
            <w:tcW w:w="762" w:type="dxa"/>
            <w:noWrap w:val="0"/>
            <w:vAlign w:val="center"/>
          </w:tcPr>
          <w:p w14:paraId="44F1895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3084" w:type="dxa"/>
            <w:noWrap w:val="0"/>
            <w:vAlign w:val="center"/>
          </w:tcPr>
          <w:p w14:paraId="5DE92E3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未达到清洁的每处扣2分</w:t>
            </w:r>
          </w:p>
        </w:tc>
        <w:tc>
          <w:tcPr>
            <w:tcW w:w="986" w:type="dxa"/>
            <w:noWrap w:val="0"/>
            <w:vAlign w:val="center"/>
          </w:tcPr>
          <w:p w14:paraId="400530BA">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6913223F">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5F625188">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48B66020">
            <w:pPr>
              <w:spacing w:line="0" w:lineRule="atLeast"/>
              <w:ind w:firstLine="0" w:firstLineChars="0"/>
              <w:rPr>
                <w:rFonts w:hint="eastAsia" w:ascii="仿宋" w:hAnsi="仿宋" w:eastAsia="仿宋" w:cs="仿宋"/>
                <w:color w:val="auto"/>
                <w:sz w:val="28"/>
                <w:szCs w:val="28"/>
                <w:highlight w:val="none"/>
                <w:lang w:eastAsia="zh-CN"/>
              </w:rPr>
            </w:pPr>
          </w:p>
        </w:tc>
      </w:tr>
      <w:tr w14:paraId="5E8E2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trPr>
        <w:tc>
          <w:tcPr>
            <w:tcW w:w="714" w:type="dxa"/>
            <w:vMerge w:val="continue"/>
            <w:noWrap w:val="0"/>
            <w:vAlign w:val="center"/>
          </w:tcPr>
          <w:p w14:paraId="7FB613B6">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50" w:type="dxa"/>
            <w:vMerge w:val="continue"/>
            <w:noWrap w:val="0"/>
            <w:vAlign w:val="center"/>
          </w:tcPr>
          <w:p w14:paraId="331453FE">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982" w:type="dxa"/>
            <w:noWrap w:val="0"/>
            <w:vAlign w:val="center"/>
          </w:tcPr>
          <w:p w14:paraId="4B046338">
            <w:pPr>
              <w:spacing w:line="0" w:lineRule="atLeast"/>
              <w:ind w:left="315"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2、办公室：天花板、墙面地板、排风口干净无尘，无污染、无网状物，桌面、椅子、文件柜干净无污渍、无尘土，门窗干净无尘、无污渍，电脑、电话无污渍，垃圾桶内干净，及时清倒。</w:t>
            </w:r>
          </w:p>
        </w:tc>
        <w:tc>
          <w:tcPr>
            <w:tcW w:w="762" w:type="dxa"/>
            <w:noWrap w:val="0"/>
            <w:vAlign w:val="center"/>
          </w:tcPr>
          <w:p w14:paraId="5A04EE74">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3084" w:type="dxa"/>
            <w:noWrap w:val="0"/>
            <w:vAlign w:val="center"/>
          </w:tcPr>
          <w:p w14:paraId="0653385D">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未达到清洁的每处扣1分</w:t>
            </w:r>
          </w:p>
        </w:tc>
        <w:tc>
          <w:tcPr>
            <w:tcW w:w="986" w:type="dxa"/>
            <w:noWrap w:val="0"/>
            <w:vAlign w:val="center"/>
          </w:tcPr>
          <w:p w14:paraId="57F26131">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4BA3AFCB">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3F0957A2">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733B33E0">
            <w:pPr>
              <w:spacing w:line="0" w:lineRule="atLeast"/>
              <w:ind w:firstLine="0" w:firstLineChars="0"/>
              <w:rPr>
                <w:rFonts w:hint="eastAsia" w:ascii="仿宋" w:hAnsi="仿宋" w:eastAsia="仿宋" w:cs="仿宋"/>
                <w:color w:val="auto"/>
                <w:sz w:val="28"/>
                <w:szCs w:val="28"/>
                <w:highlight w:val="none"/>
                <w:lang w:eastAsia="zh-CN"/>
              </w:rPr>
            </w:pPr>
          </w:p>
        </w:tc>
      </w:tr>
      <w:tr w14:paraId="6372E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14" w:type="dxa"/>
            <w:vMerge w:val="continue"/>
            <w:noWrap w:val="0"/>
            <w:vAlign w:val="center"/>
          </w:tcPr>
          <w:p w14:paraId="13E2DFED">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50" w:type="dxa"/>
            <w:vMerge w:val="continue"/>
            <w:noWrap w:val="0"/>
            <w:vAlign w:val="center"/>
          </w:tcPr>
          <w:p w14:paraId="010F391B">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982" w:type="dxa"/>
            <w:noWrap w:val="0"/>
            <w:vAlign w:val="center"/>
          </w:tcPr>
          <w:p w14:paraId="5259C047">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3、门：无污点、无尘土、边框干净无污渍。每月进行所有门大清洁工作一次。</w:t>
            </w:r>
          </w:p>
        </w:tc>
        <w:tc>
          <w:tcPr>
            <w:tcW w:w="762" w:type="dxa"/>
            <w:noWrap w:val="0"/>
            <w:vAlign w:val="center"/>
          </w:tcPr>
          <w:p w14:paraId="20C5998B">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w:t>
            </w:r>
          </w:p>
        </w:tc>
        <w:tc>
          <w:tcPr>
            <w:tcW w:w="3084" w:type="dxa"/>
            <w:noWrap w:val="0"/>
            <w:vAlign w:val="center"/>
          </w:tcPr>
          <w:p w14:paraId="48D3F6A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每有一处未达到要求扣1分</w:t>
            </w:r>
          </w:p>
        </w:tc>
        <w:tc>
          <w:tcPr>
            <w:tcW w:w="986" w:type="dxa"/>
            <w:noWrap w:val="0"/>
            <w:vAlign w:val="center"/>
          </w:tcPr>
          <w:p w14:paraId="4B517F90">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7B2F37A1">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7FB096BD">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39CFB39C">
            <w:pPr>
              <w:spacing w:line="0" w:lineRule="atLeast"/>
              <w:ind w:firstLine="0" w:firstLineChars="0"/>
              <w:rPr>
                <w:rFonts w:hint="eastAsia" w:ascii="仿宋" w:hAnsi="仿宋" w:eastAsia="仿宋" w:cs="仿宋"/>
                <w:color w:val="auto"/>
                <w:sz w:val="28"/>
                <w:szCs w:val="28"/>
                <w:highlight w:val="none"/>
                <w:lang w:eastAsia="zh-CN"/>
              </w:rPr>
            </w:pPr>
          </w:p>
        </w:tc>
      </w:tr>
      <w:tr w14:paraId="4297C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trPr>
        <w:tc>
          <w:tcPr>
            <w:tcW w:w="714" w:type="dxa"/>
            <w:vMerge w:val="continue"/>
            <w:noWrap w:val="0"/>
            <w:vAlign w:val="center"/>
          </w:tcPr>
          <w:p w14:paraId="63A546F0">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50" w:type="dxa"/>
            <w:vMerge w:val="continue"/>
            <w:noWrap w:val="0"/>
            <w:vAlign w:val="center"/>
          </w:tcPr>
          <w:p w14:paraId="1281251F">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982" w:type="dxa"/>
            <w:noWrap w:val="0"/>
            <w:vAlign w:val="center"/>
          </w:tcPr>
          <w:p w14:paraId="732E52E5">
            <w:pPr>
              <w:spacing w:line="0" w:lineRule="atLeast"/>
              <w:ind w:left="315"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走廊、天花板、灯罩、各风口清洁干净、无尘无手印、无污渍、无网状物，墙面悬挂物干净无尘，地面及边角干净无杂物、无污渍、无尘土、地板光亮、走廊内物品摆放干净整齐，扶手栏杆无尘土，楼道内无堆放杂物。</w:t>
            </w:r>
          </w:p>
        </w:tc>
        <w:tc>
          <w:tcPr>
            <w:tcW w:w="762" w:type="dxa"/>
            <w:noWrap w:val="0"/>
            <w:vAlign w:val="center"/>
          </w:tcPr>
          <w:p w14:paraId="77FACB51">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3084" w:type="dxa"/>
            <w:noWrap w:val="0"/>
            <w:vAlign w:val="center"/>
          </w:tcPr>
          <w:p w14:paraId="0520410C">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每有一处未达到要求扣1分</w:t>
            </w:r>
          </w:p>
        </w:tc>
        <w:tc>
          <w:tcPr>
            <w:tcW w:w="986" w:type="dxa"/>
            <w:noWrap w:val="0"/>
            <w:vAlign w:val="center"/>
          </w:tcPr>
          <w:p w14:paraId="4B13107A">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14557B8B">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00DBC4C9">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11E84050">
            <w:pPr>
              <w:spacing w:line="0" w:lineRule="atLeast"/>
              <w:ind w:firstLine="0" w:firstLineChars="0"/>
              <w:rPr>
                <w:rFonts w:hint="eastAsia" w:ascii="仿宋" w:hAnsi="仿宋" w:eastAsia="仿宋" w:cs="仿宋"/>
                <w:color w:val="auto"/>
                <w:sz w:val="28"/>
                <w:szCs w:val="28"/>
                <w:highlight w:val="none"/>
                <w:lang w:eastAsia="zh-CN"/>
              </w:rPr>
            </w:pPr>
          </w:p>
        </w:tc>
      </w:tr>
      <w:tr w14:paraId="1493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714" w:type="dxa"/>
            <w:vMerge w:val="continue"/>
            <w:noWrap w:val="0"/>
            <w:vAlign w:val="center"/>
          </w:tcPr>
          <w:p w14:paraId="20118B16">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50" w:type="dxa"/>
            <w:vMerge w:val="continue"/>
            <w:noWrap w:val="0"/>
            <w:vAlign w:val="center"/>
          </w:tcPr>
          <w:p w14:paraId="238BAC28">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982" w:type="dxa"/>
            <w:noWrap w:val="0"/>
            <w:vAlign w:val="center"/>
          </w:tcPr>
          <w:p w14:paraId="6EB8CEDB">
            <w:pPr>
              <w:spacing w:line="0" w:lineRule="atLeast"/>
              <w:ind w:left="180" w:hanging="280" w:hangingChars="1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5、大厅：天花板、墙面地板、各风口干净无尘，无污染、无网状物，前台办公桌干净无污迹,椅子干净无污渍。</w:t>
            </w:r>
          </w:p>
        </w:tc>
        <w:tc>
          <w:tcPr>
            <w:tcW w:w="762" w:type="dxa"/>
            <w:noWrap w:val="0"/>
            <w:vAlign w:val="center"/>
          </w:tcPr>
          <w:p w14:paraId="3F9D373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15</w:t>
            </w:r>
          </w:p>
        </w:tc>
        <w:tc>
          <w:tcPr>
            <w:tcW w:w="3084" w:type="dxa"/>
            <w:noWrap w:val="0"/>
            <w:vAlign w:val="center"/>
          </w:tcPr>
          <w:p w14:paraId="385004AD">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未按要求的每次每项扣2分</w:t>
            </w:r>
          </w:p>
        </w:tc>
        <w:tc>
          <w:tcPr>
            <w:tcW w:w="986" w:type="dxa"/>
            <w:noWrap w:val="0"/>
            <w:vAlign w:val="center"/>
          </w:tcPr>
          <w:p w14:paraId="4C1F1009">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008493B8">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68CF3C63">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03C88F5D">
            <w:pPr>
              <w:spacing w:line="0" w:lineRule="atLeast"/>
              <w:ind w:firstLine="0" w:firstLineChars="0"/>
              <w:rPr>
                <w:rFonts w:hint="eastAsia" w:ascii="仿宋" w:hAnsi="仿宋" w:eastAsia="仿宋" w:cs="仿宋"/>
                <w:color w:val="auto"/>
                <w:sz w:val="28"/>
                <w:szCs w:val="28"/>
                <w:highlight w:val="none"/>
                <w:lang w:eastAsia="zh-CN"/>
              </w:rPr>
            </w:pPr>
          </w:p>
        </w:tc>
      </w:tr>
      <w:tr w14:paraId="54A70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714" w:type="dxa"/>
            <w:vMerge w:val="continue"/>
            <w:noWrap w:val="0"/>
            <w:vAlign w:val="center"/>
          </w:tcPr>
          <w:p w14:paraId="3D882FC4">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50" w:type="dxa"/>
            <w:vMerge w:val="continue"/>
            <w:noWrap w:val="0"/>
            <w:vAlign w:val="center"/>
          </w:tcPr>
          <w:p w14:paraId="31040446">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982" w:type="dxa"/>
            <w:noWrap w:val="0"/>
            <w:vAlign w:val="center"/>
          </w:tcPr>
          <w:p w14:paraId="7115C994">
            <w:pPr>
              <w:spacing w:line="0" w:lineRule="atLeast"/>
              <w:ind w:left="270" w:hanging="420" w:hangingChars="15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6、卫生间：水龙头、便池、墙面上下内外要求保持干净、无污垢、无杂物，光亮白洁，地面保洁干净光洁，边角无杂物、无污渍、无水迹、卫生间内无异味。</w:t>
            </w:r>
          </w:p>
        </w:tc>
        <w:tc>
          <w:tcPr>
            <w:tcW w:w="762" w:type="dxa"/>
            <w:noWrap w:val="0"/>
            <w:vAlign w:val="center"/>
          </w:tcPr>
          <w:p w14:paraId="02C30316">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10</w:t>
            </w:r>
          </w:p>
        </w:tc>
        <w:tc>
          <w:tcPr>
            <w:tcW w:w="3084" w:type="dxa"/>
            <w:noWrap w:val="0"/>
            <w:vAlign w:val="center"/>
          </w:tcPr>
          <w:p w14:paraId="5D315BEB">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未达到要求的每处扣2分</w:t>
            </w:r>
          </w:p>
        </w:tc>
        <w:tc>
          <w:tcPr>
            <w:tcW w:w="986" w:type="dxa"/>
            <w:noWrap w:val="0"/>
            <w:vAlign w:val="center"/>
          </w:tcPr>
          <w:p w14:paraId="677A99A7">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3ED8C1EC">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55FEAFE7">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602CBEBE">
            <w:pPr>
              <w:spacing w:line="0" w:lineRule="atLeast"/>
              <w:ind w:firstLine="0" w:firstLineChars="0"/>
              <w:rPr>
                <w:rFonts w:hint="eastAsia" w:ascii="仿宋" w:hAnsi="仿宋" w:eastAsia="仿宋" w:cs="仿宋"/>
                <w:color w:val="auto"/>
                <w:sz w:val="28"/>
                <w:szCs w:val="28"/>
                <w:highlight w:val="none"/>
                <w:lang w:eastAsia="zh-CN"/>
              </w:rPr>
            </w:pPr>
          </w:p>
        </w:tc>
      </w:tr>
      <w:tr w14:paraId="0918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4" w:type="dxa"/>
            <w:vMerge w:val="continue"/>
            <w:noWrap w:val="0"/>
            <w:vAlign w:val="center"/>
          </w:tcPr>
          <w:p w14:paraId="3191E918">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50" w:type="dxa"/>
            <w:vMerge w:val="continue"/>
            <w:noWrap w:val="0"/>
            <w:vAlign w:val="center"/>
          </w:tcPr>
          <w:p w14:paraId="46A149D9">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982" w:type="dxa"/>
            <w:noWrap w:val="0"/>
            <w:vAlign w:val="center"/>
          </w:tcPr>
          <w:p w14:paraId="153C228F">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7、垃圾桶洁净无异味，无蝇虫，垃圾袋按要求扎好口。</w:t>
            </w:r>
          </w:p>
        </w:tc>
        <w:tc>
          <w:tcPr>
            <w:tcW w:w="762" w:type="dxa"/>
            <w:noWrap w:val="0"/>
            <w:vAlign w:val="center"/>
          </w:tcPr>
          <w:p w14:paraId="096F1C70">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w:t>
            </w:r>
          </w:p>
        </w:tc>
        <w:tc>
          <w:tcPr>
            <w:tcW w:w="3084" w:type="dxa"/>
            <w:noWrap w:val="0"/>
            <w:vAlign w:val="center"/>
          </w:tcPr>
          <w:p w14:paraId="5B7B1EF7">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有一项未按要求做好的扣3分</w:t>
            </w:r>
          </w:p>
        </w:tc>
        <w:tc>
          <w:tcPr>
            <w:tcW w:w="986" w:type="dxa"/>
            <w:noWrap w:val="0"/>
            <w:vAlign w:val="center"/>
          </w:tcPr>
          <w:p w14:paraId="7F9D2F32">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060147DD">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590B8128">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0BF0B2BC">
            <w:pPr>
              <w:spacing w:line="0" w:lineRule="atLeast"/>
              <w:ind w:firstLine="0" w:firstLineChars="0"/>
              <w:rPr>
                <w:rFonts w:hint="eastAsia" w:ascii="仿宋" w:hAnsi="仿宋" w:eastAsia="仿宋" w:cs="仿宋"/>
                <w:color w:val="auto"/>
                <w:sz w:val="28"/>
                <w:szCs w:val="28"/>
                <w:highlight w:val="none"/>
                <w:lang w:eastAsia="zh-CN"/>
              </w:rPr>
            </w:pPr>
          </w:p>
        </w:tc>
      </w:tr>
      <w:tr w14:paraId="1DE2E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14" w:type="dxa"/>
            <w:vMerge w:val="continue"/>
            <w:noWrap w:val="0"/>
            <w:vAlign w:val="center"/>
          </w:tcPr>
          <w:p w14:paraId="27BDD89F">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50" w:type="dxa"/>
            <w:vMerge w:val="continue"/>
            <w:noWrap w:val="0"/>
            <w:vAlign w:val="center"/>
          </w:tcPr>
          <w:p w14:paraId="0C6BE0D7">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982" w:type="dxa"/>
            <w:noWrap w:val="0"/>
            <w:vAlign w:val="center"/>
          </w:tcPr>
          <w:p w14:paraId="30D1F4AC">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8、每天8：30前将垃圾放置固定位置。</w:t>
            </w:r>
          </w:p>
        </w:tc>
        <w:tc>
          <w:tcPr>
            <w:tcW w:w="762" w:type="dxa"/>
            <w:noWrap w:val="0"/>
            <w:vAlign w:val="center"/>
          </w:tcPr>
          <w:p w14:paraId="78A7FC13">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w:t>
            </w:r>
          </w:p>
        </w:tc>
        <w:tc>
          <w:tcPr>
            <w:tcW w:w="3084" w:type="dxa"/>
            <w:noWrap w:val="0"/>
            <w:vAlign w:val="center"/>
          </w:tcPr>
          <w:p w14:paraId="51ED094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未按要求完成的扣</w:t>
            </w:r>
          </w:p>
          <w:p w14:paraId="1CA70691">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3分</w:t>
            </w:r>
          </w:p>
        </w:tc>
        <w:tc>
          <w:tcPr>
            <w:tcW w:w="986" w:type="dxa"/>
            <w:noWrap w:val="0"/>
            <w:vAlign w:val="center"/>
          </w:tcPr>
          <w:p w14:paraId="4A14EC18">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47D69CF0">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4E6CA911">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70137C46">
            <w:pPr>
              <w:spacing w:line="0" w:lineRule="atLeast"/>
              <w:ind w:firstLine="0" w:firstLineChars="0"/>
              <w:rPr>
                <w:rFonts w:hint="eastAsia" w:ascii="仿宋" w:hAnsi="仿宋" w:eastAsia="仿宋" w:cs="仿宋"/>
                <w:color w:val="auto"/>
                <w:sz w:val="28"/>
                <w:szCs w:val="28"/>
                <w:highlight w:val="none"/>
                <w:lang w:eastAsia="zh-CN"/>
              </w:rPr>
            </w:pPr>
          </w:p>
        </w:tc>
      </w:tr>
      <w:tr w14:paraId="74A39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714" w:type="dxa"/>
            <w:vMerge w:val="continue"/>
            <w:noWrap w:val="0"/>
            <w:vAlign w:val="center"/>
          </w:tcPr>
          <w:p w14:paraId="567BA1E3">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950" w:type="dxa"/>
            <w:vMerge w:val="continue"/>
            <w:noWrap w:val="0"/>
            <w:vAlign w:val="center"/>
          </w:tcPr>
          <w:p w14:paraId="58C78356">
            <w:pPr>
              <w:spacing w:line="0" w:lineRule="atLeast"/>
              <w:ind w:firstLine="0" w:firstLineChars="0"/>
              <w:jc w:val="center"/>
              <w:rPr>
                <w:rFonts w:hint="eastAsia" w:ascii="仿宋" w:hAnsi="仿宋" w:eastAsia="仿宋" w:cs="仿宋"/>
                <w:color w:val="auto"/>
                <w:sz w:val="28"/>
                <w:szCs w:val="28"/>
                <w:highlight w:val="none"/>
                <w:lang w:eastAsia="zh-CN"/>
              </w:rPr>
            </w:pPr>
          </w:p>
        </w:tc>
        <w:tc>
          <w:tcPr>
            <w:tcW w:w="4982" w:type="dxa"/>
            <w:noWrap w:val="0"/>
            <w:vAlign w:val="center"/>
          </w:tcPr>
          <w:p w14:paraId="140ED448">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9、拖把、抹布分区使用并标识清楚。</w:t>
            </w:r>
          </w:p>
        </w:tc>
        <w:tc>
          <w:tcPr>
            <w:tcW w:w="762" w:type="dxa"/>
            <w:noWrap w:val="0"/>
            <w:vAlign w:val="center"/>
          </w:tcPr>
          <w:p w14:paraId="4FD75423">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6</w:t>
            </w:r>
          </w:p>
        </w:tc>
        <w:tc>
          <w:tcPr>
            <w:tcW w:w="3084" w:type="dxa"/>
            <w:noWrap w:val="0"/>
            <w:vAlign w:val="center"/>
          </w:tcPr>
          <w:p w14:paraId="619524E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未按要求使用每次扣1分</w:t>
            </w:r>
          </w:p>
        </w:tc>
        <w:tc>
          <w:tcPr>
            <w:tcW w:w="986" w:type="dxa"/>
            <w:noWrap w:val="0"/>
            <w:vAlign w:val="center"/>
          </w:tcPr>
          <w:p w14:paraId="2B8AA987">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72775CDB">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5E12F118">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07B67760">
            <w:pPr>
              <w:spacing w:line="0" w:lineRule="atLeast"/>
              <w:ind w:firstLine="0" w:firstLineChars="0"/>
              <w:rPr>
                <w:rFonts w:hint="eastAsia" w:ascii="仿宋" w:hAnsi="仿宋" w:eastAsia="仿宋" w:cs="仿宋"/>
                <w:color w:val="auto"/>
                <w:sz w:val="28"/>
                <w:szCs w:val="28"/>
                <w:highlight w:val="none"/>
                <w:lang w:eastAsia="zh-CN"/>
              </w:rPr>
            </w:pPr>
          </w:p>
        </w:tc>
      </w:tr>
      <w:tr w14:paraId="7D145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714" w:type="dxa"/>
            <w:noWrap w:val="0"/>
            <w:vAlign w:val="center"/>
          </w:tcPr>
          <w:p w14:paraId="222C6558">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w:t>
            </w:r>
          </w:p>
        </w:tc>
        <w:tc>
          <w:tcPr>
            <w:tcW w:w="950" w:type="dxa"/>
            <w:noWrap w:val="0"/>
            <w:vAlign w:val="center"/>
          </w:tcPr>
          <w:p w14:paraId="3EC4B71E">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医</w:t>
            </w:r>
          </w:p>
          <w:p w14:paraId="5D2D4139">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疗</w:t>
            </w:r>
          </w:p>
          <w:p w14:paraId="00EACF0A">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废</w:t>
            </w:r>
          </w:p>
          <w:p w14:paraId="2E55B1E5">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物</w:t>
            </w:r>
          </w:p>
        </w:tc>
        <w:tc>
          <w:tcPr>
            <w:tcW w:w="4982" w:type="dxa"/>
            <w:noWrap w:val="0"/>
            <w:vAlign w:val="center"/>
          </w:tcPr>
          <w:p w14:paraId="37979674">
            <w:pPr>
              <w:spacing w:line="0" w:lineRule="atLeast"/>
              <w:ind w:firstLine="0" w:firstLineChars="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医疗废物按要求分类收集、称重、登记、交接，密闭转运。医疗废物污存间临时存放，不得随意放置。</w:t>
            </w:r>
          </w:p>
        </w:tc>
        <w:tc>
          <w:tcPr>
            <w:tcW w:w="762" w:type="dxa"/>
            <w:noWrap w:val="0"/>
            <w:vAlign w:val="center"/>
          </w:tcPr>
          <w:p w14:paraId="3EE1A01C">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w:t>
            </w:r>
          </w:p>
        </w:tc>
        <w:tc>
          <w:tcPr>
            <w:tcW w:w="3084" w:type="dxa"/>
            <w:noWrap w:val="0"/>
            <w:vAlign w:val="center"/>
          </w:tcPr>
          <w:p w14:paraId="2DEDE72A">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未做到的每次扣</w:t>
            </w:r>
          </w:p>
          <w:p w14:paraId="6E5AF721">
            <w:pPr>
              <w:spacing w:line="0" w:lineRule="atLeast"/>
              <w:ind w:firstLine="0" w:firstLineChars="0"/>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2分</w:t>
            </w:r>
          </w:p>
        </w:tc>
        <w:tc>
          <w:tcPr>
            <w:tcW w:w="986" w:type="dxa"/>
            <w:noWrap w:val="0"/>
            <w:vAlign w:val="center"/>
          </w:tcPr>
          <w:p w14:paraId="5F5F5EB6">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39CE830B">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40BD7F58">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48608BFA">
            <w:pPr>
              <w:spacing w:line="0" w:lineRule="atLeast"/>
              <w:ind w:firstLine="0" w:firstLineChars="0"/>
              <w:rPr>
                <w:rFonts w:hint="eastAsia" w:ascii="仿宋" w:hAnsi="仿宋" w:eastAsia="仿宋" w:cs="仿宋"/>
                <w:color w:val="auto"/>
                <w:sz w:val="28"/>
                <w:szCs w:val="28"/>
                <w:highlight w:val="none"/>
                <w:lang w:eastAsia="zh-CN"/>
              </w:rPr>
            </w:pPr>
          </w:p>
        </w:tc>
      </w:tr>
      <w:tr w14:paraId="3D803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6646" w:type="dxa"/>
            <w:gridSpan w:val="3"/>
            <w:noWrap w:val="0"/>
            <w:vAlign w:val="center"/>
          </w:tcPr>
          <w:p w14:paraId="34529EA2">
            <w:pPr>
              <w:spacing w:line="0" w:lineRule="atLeast"/>
              <w:ind w:firstLine="0" w:firstLineChars="0"/>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 xml:space="preserve">                      总    分</w:t>
            </w:r>
          </w:p>
        </w:tc>
        <w:tc>
          <w:tcPr>
            <w:tcW w:w="762" w:type="dxa"/>
            <w:noWrap w:val="0"/>
            <w:vAlign w:val="center"/>
          </w:tcPr>
          <w:p w14:paraId="5176E388">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100</w:t>
            </w:r>
          </w:p>
        </w:tc>
        <w:tc>
          <w:tcPr>
            <w:tcW w:w="3084" w:type="dxa"/>
            <w:noWrap w:val="0"/>
            <w:vAlign w:val="center"/>
          </w:tcPr>
          <w:p w14:paraId="4EE79258">
            <w:pPr>
              <w:spacing w:line="0" w:lineRule="atLeast"/>
              <w:ind w:firstLine="826" w:firstLineChars="294"/>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合  计</w:t>
            </w:r>
          </w:p>
        </w:tc>
        <w:tc>
          <w:tcPr>
            <w:tcW w:w="986" w:type="dxa"/>
            <w:noWrap w:val="0"/>
            <w:vAlign w:val="center"/>
          </w:tcPr>
          <w:p w14:paraId="302B8BF8">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610D31F4">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798565CD">
            <w:pPr>
              <w:spacing w:line="0" w:lineRule="atLeast"/>
              <w:ind w:firstLine="0" w:firstLineChars="0"/>
              <w:rPr>
                <w:rFonts w:hint="eastAsia" w:ascii="仿宋" w:hAnsi="仿宋" w:eastAsia="仿宋" w:cs="仿宋"/>
                <w:color w:val="auto"/>
                <w:sz w:val="28"/>
                <w:szCs w:val="28"/>
                <w:highlight w:val="none"/>
                <w:lang w:eastAsia="zh-CN"/>
              </w:rPr>
            </w:pPr>
          </w:p>
        </w:tc>
        <w:tc>
          <w:tcPr>
            <w:tcW w:w="986" w:type="dxa"/>
            <w:noWrap w:val="0"/>
            <w:vAlign w:val="center"/>
          </w:tcPr>
          <w:p w14:paraId="6841F658">
            <w:pPr>
              <w:spacing w:line="0" w:lineRule="atLeast"/>
              <w:ind w:firstLine="0" w:firstLineChars="0"/>
              <w:rPr>
                <w:rFonts w:hint="eastAsia" w:ascii="仿宋" w:hAnsi="仿宋" w:eastAsia="仿宋" w:cs="仿宋"/>
                <w:color w:val="auto"/>
                <w:sz w:val="28"/>
                <w:szCs w:val="28"/>
                <w:highlight w:val="none"/>
                <w:lang w:eastAsia="zh-CN"/>
              </w:rPr>
            </w:pPr>
          </w:p>
        </w:tc>
      </w:tr>
      <w:tr w14:paraId="6833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0492" w:type="dxa"/>
            <w:gridSpan w:val="5"/>
            <w:noWrap w:val="0"/>
            <w:vAlign w:val="center"/>
          </w:tcPr>
          <w:p w14:paraId="551B983B">
            <w:pPr>
              <w:spacing w:line="0" w:lineRule="atLeast"/>
              <w:ind w:firstLine="1687" w:firstLineChars="60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平 均 分</w:t>
            </w:r>
          </w:p>
        </w:tc>
        <w:tc>
          <w:tcPr>
            <w:tcW w:w="3944" w:type="dxa"/>
            <w:gridSpan w:val="4"/>
            <w:noWrap w:val="0"/>
            <w:vAlign w:val="center"/>
          </w:tcPr>
          <w:p w14:paraId="34A8E840">
            <w:pPr>
              <w:spacing w:line="0" w:lineRule="atLeast"/>
              <w:ind w:firstLine="0" w:firstLineChars="0"/>
              <w:rPr>
                <w:rFonts w:hint="eastAsia" w:ascii="仿宋" w:hAnsi="仿宋" w:eastAsia="仿宋" w:cs="仿宋"/>
                <w:color w:val="auto"/>
                <w:sz w:val="28"/>
                <w:szCs w:val="28"/>
                <w:highlight w:val="none"/>
                <w:lang w:eastAsia="zh-CN"/>
              </w:rPr>
            </w:pPr>
          </w:p>
        </w:tc>
      </w:tr>
      <w:tr w14:paraId="04B03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664" w:type="dxa"/>
            <w:gridSpan w:val="2"/>
            <w:noWrap w:val="0"/>
            <w:vAlign w:val="center"/>
          </w:tcPr>
          <w:p w14:paraId="4D7092C6">
            <w:pPr>
              <w:spacing w:line="0" w:lineRule="atLeast"/>
              <w:ind w:firstLine="0" w:firstLineChars="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签  名</w:t>
            </w:r>
          </w:p>
        </w:tc>
        <w:tc>
          <w:tcPr>
            <w:tcW w:w="12772" w:type="dxa"/>
            <w:gridSpan w:val="7"/>
            <w:noWrap w:val="0"/>
            <w:vAlign w:val="center"/>
          </w:tcPr>
          <w:p w14:paraId="412A1C8B">
            <w:pPr>
              <w:spacing w:line="0" w:lineRule="atLeast"/>
              <w:ind w:firstLine="0" w:firstLineChars="0"/>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总务科：                              保洁公司：</w:t>
            </w:r>
          </w:p>
        </w:tc>
      </w:tr>
    </w:tbl>
    <w:p w14:paraId="03D3D5D5">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备注：1、周考核：每周对各保洁员工作考核一次，四周考核的平均分为：100-95分非常满意，94.9-90分满意，89.9-80分一般，79.9分以下不满意。一般每次扣1000元，不满意每次扣3000元；</w:t>
      </w:r>
    </w:p>
    <w:p w14:paraId="42448410">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2、迟到、早退、脱岗30分钟内扣除200元/天/人次，30分钟以上（含30分钟）扣除500元/天/人次；</w:t>
      </w:r>
    </w:p>
    <w:p w14:paraId="35D96835">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3、缺岗按日工资2倍扣罚，干私活扣除100元/人次；带医院财物回家每次扣100元；</w:t>
      </w:r>
    </w:p>
    <w:p w14:paraId="4EC2E733">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4、与病人、职工争吵每次扣500元；              </w:t>
      </w:r>
    </w:p>
    <w:p w14:paraId="16DE4056">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5、出院病人的病床橱柜不整洁每个扣100元；</w:t>
      </w:r>
    </w:p>
    <w:p w14:paraId="28583C1A">
      <w:pPr>
        <w:rPr>
          <w:rFonts w:hint="eastAsia" w:ascii="仿宋" w:hAnsi="仿宋" w:eastAsia="仿宋" w:cs="仿宋"/>
          <w:color w:val="auto"/>
          <w:sz w:val="28"/>
          <w:szCs w:val="28"/>
          <w:highlight w:val="none"/>
          <w:lang w:val="en-US" w:eastAsia="zh-CN"/>
        </w:rPr>
        <w:sectPr>
          <w:pgSz w:w="16838" w:h="11906" w:orient="landscape"/>
          <w:pgMar w:top="1417" w:right="1440" w:bottom="1417" w:left="1440" w:header="851" w:footer="992" w:gutter="0"/>
          <w:cols w:space="720" w:num="1"/>
          <w:rtlGutter w:val="0"/>
          <w:docGrid w:type="lines" w:linePitch="312" w:charSpace="0"/>
        </w:sectPr>
      </w:pPr>
      <w:r>
        <w:rPr>
          <w:rFonts w:hint="eastAsia" w:ascii="仿宋" w:hAnsi="仿宋" w:eastAsia="仿宋" w:cs="仿宋"/>
          <w:color w:val="auto"/>
          <w:sz w:val="28"/>
          <w:szCs w:val="28"/>
          <w:highlight w:val="none"/>
          <w:lang w:val="en-US" w:eastAsia="zh-CN"/>
        </w:rPr>
        <w:t>6、手术结束后术间不整洁每次扣500元。</w:t>
      </w:r>
    </w:p>
    <w:p w14:paraId="0CA2EF27">
      <w:pPr>
        <w:pStyle w:val="2"/>
        <w:rPr>
          <w:rFonts w:hint="eastAsia" w:ascii="仿宋" w:hAnsi="仿宋" w:eastAsia="仿宋" w:cs="仿宋"/>
          <w:color w:val="auto"/>
          <w:sz w:val="28"/>
          <w:szCs w:val="28"/>
          <w:highlight w:val="none"/>
          <w:lang w:val="en-US" w:eastAsia="zh-CN"/>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50"/>
        <w:gridCol w:w="1353"/>
        <w:gridCol w:w="785"/>
        <w:gridCol w:w="1353"/>
        <w:gridCol w:w="3463"/>
      </w:tblGrid>
      <w:tr w14:paraId="680E0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000" w:type="pct"/>
            <w:gridSpan w:val="5"/>
            <w:tcBorders>
              <w:top w:val="nil"/>
              <w:left w:val="nil"/>
              <w:bottom w:val="nil"/>
              <w:right w:val="nil"/>
            </w:tcBorders>
            <w:noWrap/>
            <w:vAlign w:val="center"/>
          </w:tcPr>
          <w:p w14:paraId="0EC9BB9E">
            <w:pPr>
              <w:keepNext w:val="0"/>
              <w:keepLines w:val="0"/>
              <w:widowControl/>
              <w:suppressLineNumbers w:val="0"/>
              <w:jc w:val="center"/>
              <w:textAlignment w:val="center"/>
              <w:rPr>
                <w:rFonts w:hint="eastAsia" w:ascii="仿宋" w:hAnsi="仿宋" w:eastAsia="仿宋" w:cs="仿宋"/>
                <w:b/>
                <w:bCs/>
                <w:i w:val="0"/>
                <w:iCs w:val="0"/>
                <w:color w:val="auto"/>
                <w:sz w:val="28"/>
                <w:szCs w:val="28"/>
                <w:highlight w:val="none"/>
                <w:u w:val="none"/>
              </w:rPr>
            </w:pPr>
            <w:r>
              <w:rPr>
                <w:rFonts w:hint="eastAsia" w:ascii="仿宋" w:hAnsi="仿宋" w:eastAsia="仿宋" w:cs="仿宋"/>
                <w:b/>
                <w:bCs/>
                <w:i w:val="0"/>
                <w:iCs w:val="0"/>
                <w:color w:val="auto"/>
                <w:kern w:val="0"/>
                <w:sz w:val="28"/>
                <w:szCs w:val="28"/>
                <w:highlight w:val="none"/>
                <w:u w:val="none"/>
                <w:lang w:val="en-US" w:eastAsia="zh-CN" w:bidi="ar"/>
              </w:rPr>
              <w:t>赣州市中医院病房保洁质量月考核表</w:t>
            </w:r>
          </w:p>
        </w:tc>
      </w:tr>
      <w:tr w14:paraId="3F8B9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tcBorders>
              <w:top w:val="nil"/>
              <w:left w:val="nil"/>
              <w:bottom w:val="nil"/>
              <w:right w:val="nil"/>
            </w:tcBorders>
            <w:noWrap/>
            <w:vAlign w:val="center"/>
          </w:tcPr>
          <w:p w14:paraId="621EEBF6">
            <w:pPr>
              <w:jc w:val="center"/>
              <w:rPr>
                <w:rFonts w:hint="eastAsia" w:ascii="仿宋" w:hAnsi="仿宋" w:eastAsia="仿宋" w:cs="仿宋"/>
                <w:b/>
                <w:bCs/>
                <w:i w:val="0"/>
                <w:iCs w:val="0"/>
                <w:color w:val="auto"/>
                <w:sz w:val="28"/>
                <w:szCs w:val="28"/>
                <w:highlight w:val="none"/>
                <w:u w:val="none"/>
              </w:rPr>
            </w:pPr>
          </w:p>
        </w:tc>
        <w:tc>
          <w:tcPr>
            <w:tcW w:w="674" w:type="pct"/>
            <w:tcBorders>
              <w:top w:val="nil"/>
              <w:left w:val="nil"/>
              <w:bottom w:val="nil"/>
              <w:right w:val="nil"/>
            </w:tcBorders>
            <w:noWrap/>
            <w:vAlign w:val="center"/>
          </w:tcPr>
          <w:p w14:paraId="01D1A583">
            <w:pPr>
              <w:jc w:val="center"/>
              <w:rPr>
                <w:rFonts w:hint="eastAsia" w:ascii="仿宋" w:hAnsi="仿宋" w:eastAsia="仿宋" w:cs="仿宋"/>
                <w:b/>
                <w:bCs/>
                <w:i w:val="0"/>
                <w:iCs w:val="0"/>
                <w:color w:val="auto"/>
                <w:sz w:val="28"/>
                <w:szCs w:val="28"/>
                <w:highlight w:val="none"/>
                <w:u w:val="none"/>
              </w:rPr>
            </w:pPr>
          </w:p>
        </w:tc>
        <w:tc>
          <w:tcPr>
            <w:tcW w:w="390" w:type="pct"/>
            <w:tcBorders>
              <w:top w:val="nil"/>
              <w:left w:val="nil"/>
              <w:bottom w:val="nil"/>
              <w:right w:val="nil"/>
            </w:tcBorders>
            <w:noWrap/>
            <w:vAlign w:val="center"/>
          </w:tcPr>
          <w:p w14:paraId="60E490C5">
            <w:pPr>
              <w:jc w:val="center"/>
              <w:rPr>
                <w:rFonts w:hint="eastAsia" w:ascii="仿宋" w:hAnsi="仿宋" w:eastAsia="仿宋" w:cs="仿宋"/>
                <w:b/>
                <w:bCs/>
                <w:i w:val="0"/>
                <w:iCs w:val="0"/>
                <w:color w:val="auto"/>
                <w:sz w:val="28"/>
                <w:szCs w:val="28"/>
                <w:highlight w:val="none"/>
                <w:u w:val="none"/>
              </w:rPr>
            </w:pPr>
          </w:p>
        </w:tc>
        <w:tc>
          <w:tcPr>
            <w:tcW w:w="674" w:type="pct"/>
            <w:tcBorders>
              <w:top w:val="nil"/>
              <w:left w:val="nil"/>
              <w:bottom w:val="nil"/>
              <w:right w:val="nil"/>
            </w:tcBorders>
            <w:noWrap/>
            <w:vAlign w:val="center"/>
          </w:tcPr>
          <w:p w14:paraId="6A7ADD76">
            <w:pPr>
              <w:jc w:val="center"/>
              <w:rPr>
                <w:rFonts w:hint="eastAsia" w:ascii="仿宋" w:hAnsi="仿宋" w:eastAsia="仿宋" w:cs="仿宋"/>
                <w:b/>
                <w:bCs/>
                <w:i w:val="0"/>
                <w:iCs w:val="0"/>
                <w:color w:val="auto"/>
                <w:sz w:val="28"/>
                <w:szCs w:val="28"/>
                <w:highlight w:val="none"/>
                <w:u w:val="none"/>
              </w:rPr>
            </w:pPr>
          </w:p>
        </w:tc>
        <w:tc>
          <w:tcPr>
            <w:tcW w:w="2020" w:type="pct"/>
            <w:tcBorders>
              <w:top w:val="nil"/>
              <w:left w:val="nil"/>
              <w:bottom w:val="nil"/>
              <w:right w:val="nil"/>
            </w:tcBorders>
            <w:noWrap/>
            <w:vAlign w:val="center"/>
          </w:tcPr>
          <w:p w14:paraId="0FF8B291">
            <w:pPr>
              <w:keepNext w:val="0"/>
              <w:keepLines w:val="0"/>
              <w:widowControl/>
              <w:suppressLineNumbers w:val="0"/>
              <w:jc w:val="left"/>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日期：</w:t>
            </w:r>
          </w:p>
        </w:tc>
      </w:tr>
      <w:tr w14:paraId="46BD8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tcBorders>
              <w:top w:val="single" w:color="000000" w:sz="4" w:space="0"/>
              <w:left w:val="single" w:color="000000" w:sz="4" w:space="0"/>
              <w:bottom w:val="single" w:color="000000" w:sz="4" w:space="0"/>
              <w:right w:val="single" w:color="000000" w:sz="4" w:space="0"/>
            </w:tcBorders>
            <w:noWrap/>
            <w:vAlign w:val="center"/>
          </w:tcPr>
          <w:p w14:paraId="551C0DB0">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病区</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68816DB0">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抽查病房</w:t>
            </w: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6B22AC68">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18BE690">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扣罚金额</w:t>
            </w:r>
          </w:p>
        </w:tc>
        <w:tc>
          <w:tcPr>
            <w:tcW w:w="2020" w:type="pct"/>
            <w:tcBorders>
              <w:top w:val="single" w:color="000000" w:sz="4" w:space="0"/>
              <w:left w:val="single" w:color="000000" w:sz="4" w:space="0"/>
              <w:bottom w:val="single" w:color="000000" w:sz="4" w:space="0"/>
              <w:right w:val="single" w:color="000000" w:sz="4" w:space="0"/>
            </w:tcBorders>
            <w:noWrap/>
            <w:vAlign w:val="center"/>
          </w:tcPr>
          <w:p w14:paraId="3BEF65DC">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考核人员</w:t>
            </w:r>
          </w:p>
        </w:tc>
      </w:tr>
      <w:tr w14:paraId="2D77C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ign w:val="center"/>
          </w:tcPr>
          <w:p w14:paraId="3A491E58">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急诊科</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3D94B7AC">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4DE86F3A">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3388DF00">
            <w:pPr>
              <w:rPr>
                <w:rFonts w:hint="eastAsia" w:ascii="仿宋" w:hAnsi="仿宋" w:eastAsia="仿宋" w:cs="仿宋"/>
                <w:i w:val="0"/>
                <w:iCs w:val="0"/>
                <w:color w:val="auto"/>
                <w:sz w:val="28"/>
                <w:szCs w:val="28"/>
                <w:highlight w:val="none"/>
                <w:u w:val="none"/>
              </w:rPr>
            </w:pPr>
          </w:p>
        </w:tc>
        <w:tc>
          <w:tcPr>
            <w:tcW w:w="2020" w:type="pct"/>
            <w:vMerge w:val="restart"/>
            <w:tcBorders>
              <w:top w:val="single" w:color="000000" w:sz="4" w:space="0"/>
              <w:left w:val="single" w:color="000000" w:sz="4" w:space="0"/>
              <w:bottom w:val="single" w:color="000000" w:sz="4" w:space="0"/>
              <w:right w:val="single" w:color="000000" w:sz="4" w:space="0"/>
            </w:tcBorders>
            <w:noWrap w:val="0"/>
            <w:vAlign w:val="center"/>
          </w:tcPr>
          <w:p w14:paraId="0F42B3E0">
            <w:pPr>
              <w:keepNext w:val="0"/>
              <w:keepLines w:val="0"/>
              <w:widowControl/>
              <w:suppressLineNumbers w:val="0"/>
              <w:jc w:val="left"/>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t>备注：</w:t>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t>1、每月对病房卫生抽查一次；</w:t>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t>2、每个病区抽查3间病房；</w:t>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t>3、每处不达标扣1分；</w:t>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t>4、94-90分/间扣200元；</w:t>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t>5、89-80分/间扣500元；</w:t>
            </w:r>
            <w:r>
              <w:rPr>
                <w:rFonts w:hint="eastAsia" w:ascii="仿宋" w:hAnsi="仿宋" w:eastAsia="仿宋" w:cs="仿宋"/>
                <w:i w:val="0"/>
                <w:iCs w:val="0"/>
                <w:color w:val="auto"/>
                <w:kern w:val="0"/>
                <w:sz w:val="28"/>
                <w:szCs w:val="28"/>
                <w:highlight w:val="none"/>
                <w:u w:val="none"/>
                <w:lang w:val="en-US" w:eastAsia="zh-CN" w:bidi="ar"/>
              </w:rPr>
              <w:br w:type="textWrapping"/>
            </w:r>
            <w:r>
              <w:rPr>
                <w:rFonts w:hint="eastAsia" w:ascii="仿宋" w:hAnsi="仿宋" w:eastAsia="仿宋" w:cs="仿宋"/>
                <w:i w:val="0"/>
                <w:iCs w:val="0"/>
                <w:color w:val="auto"/>
                <w:kern w:val="0"/>
                <w:sz w:val="28"/>
                <w:szCs w:val="28"/>
                <w:highlight w:val="none"/>
                <w:u w:val="none"/>
                <w:lang w:val="en-US" w:eastAsia="zh-CN" w:bidi="ar"/>
              </w:rPr>
              <w:t>6、79分/间以下扣1000元。</w:t>
            </w:r>
          </w:p>
        </w:tc>
      </w:tr>
      <w:tr w14:paraId="78C85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7F5F098D">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778DEB75">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641A00CD">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2BC89B5C">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CE6ED4">
            <w:pPr>
              <w:jc w:val="left"/>
              <w:rPr>
                <w:rFonts w:hint="eastAsia" w:ascii="仿宋" w:hAnsi="仿宋" w:eastAsia="仿宋" w:cs="仿宋"/>
                <w:i w:val="0"/>
                <w:iCs w:val="0"/>
                <w:color w:val="auto"/>
                <w:sz w:val="28"/>
                <w:szCs w:val="28"/>
                <w:highlight w:val="none"/>
                <w:u w:val="none"/>
              </w:rPr>
            </w:pPr>
          </w:p>
        </w:tc>
      </w:tr>
      <w:tr w14:paraId="2FDE1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7E945E61">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2355E994">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35627DCD">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970A983">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6B2619">
            <w:pPr>
              <w:jc w:val="left"/>
              <w:rPr>
                <w:rFonts w:hint="eastAsia" w:ascii="仿宋" w:hAnsi="仿宋" w:eastAsia="仿宋" w:cs="仿宋"/>
                <w:i w:val="0"/>
                <w:iCs w:val="0"/>
                <w:color w:val="auto"/>
                <w:sz w:val="28"/>
                <w:szCs w:val="28"/>
                <w:highlight w:val="none"/>
                <w:u w:val="none"/>
              </w:rPr>
            </w:pPr>
          </w:p>
        </w:tc>
      </w:tr>
      <w:tr w14:paraId="51095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ign w:val="center"/>
          </w:tcPr>
          <w:p w14:paraId="537ACA92">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脾胃肝胆科</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2E40C358">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5D51917A">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CFE2B4A">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2682A2">
            <w:pPr>
              <w:jc w:val="left"/>
              <w:rPr>
                <w:rFonts w:hint="eastAsia" w:ascii="仿宋" w:hAnsi="仿宋" w:eastAsia="仿宋" w:cs="仿宋"/>
                <w:i w:val="0"/>
                <w:iCs w:val="0"/>
                <w:color w:val="auto"/>
                <w:sz w:val="28"/>
                <w:szCs w:val="28"/>
                <w:highlight w:val="none"/>
                <w:u w:val="none"/>
              </w:rPr>
            </w:pPr>
          </w:p>
        </w:tc>
      </w:tr>
      <w:tr w14:paraId="033F2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6DE8F004">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DFD31B0">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1D882A71">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48E147F">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8E23AA">
            <w:pPr>
              <w:jc w:val="left"/>
              <w:rPr>
                <w:rFonts w:hint="eastAsia" w:ascii="仿宋" w:hAnsi="仿宋" w:eastAsia="仿宋" w:cs="仿宋"/>
                <w:i w:val="0"/>
                <w:iCs w:val="0"/>
                <w:color w:val="auto"/>
                <w:sz w:val="28"/>
                <w:szCs w:val="28"/>
                <w:highlight w:val="none"/>
                <w:u w:val="none"/>
              </w:rPr>
            </w:pPr>
          </w:p>
        </w:tc>
      </w:tr>
      <w:tr w14:paraId="6FB69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1F60DFB5">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25AFB3D1">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036B777A">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4BD1B525">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DF5D45">
            <w:pPr>
              <w:jc w:val="left"/>
              <w:rPr>
                <w:rFonts w:hint="eastAsia" w:ascii="仿宋" w:hAnsi="仿宋" w:eastAsia="仿宋" w:cs="仿宋"/>
                <w:i w:val="0"/>
                <w:iCs w:val="0"/>
                <w:color w:val="auto"/>
                <w:sz w:val="28"/>
                <w:szCs w:val="28"/>
                <w:highlight w:val="none"/>
                <w:u w:val="none"/>
              </w:rPr>
            </w:pPr>
          </w:p>
        </w:tc>
      </w:tr>
      <w:tr w14:paraId="784AE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0"/>
            <w:vAlign w:val="center"/>
          </w:tcPr>
          <w:p w14:paraId="1D19F9EB">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脾胃肝胆科二病区</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4D2FADF4">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16783024">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F7BA044">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CEC8E0">
            <w:pPr>
              <w:jc w:val="left"/>
              <w:rPr>
                <w:rFonts w:hint="eastAsia" w:ascii="仿宋" w:hAnsi="仿宋" w:eastAsia="仿宋" w:cs="仿宋"/>
                <w:i w:val="0"/>
                <w:iCs w:val="0"/>
                <w:color w:val="auto"/>
                <w:sz w:val="28"/>
                <w:szCs w:val="28"/>
                <w:highlight w:val="none"/>
                <w:u w:val="none"/>
              </w:rPr>
            </w:pPr>
          </w:p>
        </w:tc>
      </w:tr>
      <w:tr w14:paraId="02873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8101FA">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24EF4FDB">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0F6027EE">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6479854E">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1C5271">
            <w:pPr>
              <w:jc w:val="left"/>
              <w:rPr>
                <w:rFonts w:hint="eastAsia" w:ascii="仿宋" w:hAnsi="仿宋" w:eastAsia="仿宋" w:cs="仿宋"/>
                <w:i w:val="0"/>
                <w:iCs w:val="0"/>
                <w:color w:val="auto"/>
                <w:sz w:val="28"/>
                <w:szCs w:val="28"/>
                <w:highlight w:val="none"/>
                <w:u w:val="none"/>
              </w:rPr>
            </w:pPr>
          </w:p>
        </w:tc>
      </w:tr>
      <w:tr w14:paraId="67C14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15D1FB">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2BB476C9">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47B7D620">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4767505">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114B23">
            <w:pPr>
              <w:jc w:val="left"/>
              <w:rPr>
                <w:rFonts w:hint="eastAsia" w:ascii="仿宋" w:hAnsi="仿宋" w:eastAsia="仿宋" w:cs="仿宋"/>
                <w:i w:val="0"/>
                <w:iCs w:val="0"/>
                <w:color w:val="auto"/>
                <w:sz w:val="28"/>
                <w:szCs w:val="28"/>
                <w:highlight w:val="none"/>
                <w:u w:val="none"/>
              </w:rPr>
            </w:pPr>
          </w:p>
        </w:tc>
      </w:tr>
      <w:tr w14:paraId="55941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0"/>
            <w:vAlign w:val="center"/>
          </w:tcPr>
          <w:p w14:paraId="0038A975">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老年肿瘤风湿病区</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3CC26F9">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38CA7E4B">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4C7FA6D">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C46A4E">
            <w:pPr>
              <w:jc w:val="left"/>
              <w:rPr>
                <w:rFonts w:hint="eastAsia" w:ascii="仿宋" w:hAnsi="仿宋" w:eastAsia="仿宋" w:cs="仿宋"/>
                <w:i w:val="0"/>
                <w:iCs w:val="0"/>
                <w:color w:val="auto"/>
                <w:sz w:val="28"/>
                <w:szCs w:val="28"/>
                <w:highlight w:val="none"/>
                <w:u w:val="none"/>
              </w:rPr>
            </w:pPr>
          </w:p>
        </w:tc>
      </w:tr>
      <w:tr w14:paraId="19230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169049">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38599255">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135B1BCA">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63DB320C">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D416B7">
            <w:pPr>
              <w:jc w:val="left"/>
              <w:rPr>
                <w:rFonts w:hint="eastAsia" w:ascii="仿宋" w:hAnsi="仿宋" w:eastAsia="仿宋" w:cs="仿宋"/>
                <w:i w:val="0"/>
                <w:iCs w:val="0"/>
                <w:color w:val="auto"/>
                <w:sz w:val="28"/>
                <w:szCs w:val="28"/>
                <w:highlight w:val="none"/>
                <w:u w:val="none"/>
              </w:rPr>
            </w:pPr>
          </w:p>
        </w:tc>
      </w:tr>
      <w:tr w14:paraId="2D038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52A39E">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3EE9F7AB">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11C30FDC">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05357B8">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B2B3E4">
            <w:pPr>
              <w:jc w:val="left"/>
              <w:rPr>
                <w:rFonts w:hint="eastAsia" w:ascii="仿宋" w:hAnsi="仿宋" w:eastAsia="仿宋" w:cs="仿宋"/>
                <w:i w:val="0"/>
                <w:iCs w:val="0"/>
                <w:color w:val="auto"/>
                <w:sz w:val="28"/>
                <w:szCs w:val="28"/>
                <w:highlight w:val="none"/>
                <w:u w:val="none"/>
              </w:rPr>
            </w:pPr>
          </w:p>
        </w:tc>
      </w:tr>
      <w:tr w14:paraId="21433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ign w:val="center"/>
          </w:tcPr>
          <w:p w14:paraId="79A2FE8F">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肺病科</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0B13C3FC">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5E400B2F">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7C8CFA76">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07D385">
            <w:pPr>
              <w:jc w:val="left"/>
              <w:rPr>
                <w:rFonts w:hint="eastAsia" w:ascii="仿宋" w:hAnsi="仿宋" w:eastAsia="仿宋" w:cs="仿宋"/>
                <w:i w:val="0"/>
                <w:iCs w:val="0"/>
                <w:color w:val="auto"/>
                <w:sz w:val="28"/>
                <w:szCs w:val="28"/>
                <w:highlight w:val="none"/>
                <w:u w:val="none"/>
              </w:rPr>
            </w:pPr>
          </w:p>
        </w:tc>
      </w:tr>
      <w:tr w14:paraId="6C3FF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2E25B3DE">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140F43E">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1A01449B">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6D10D00">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5DA431">
            <w:pPr>
              <w:jc w:val="left"/>
              <w:rPr>
                <w:rFonts w:hint="eastAsia" w:ascii="仿宋" w:hAnsi="仿宋" w:eastAsia="仿宋" w:cs="仿宋"/>
                <w:i w:val="0"/>
                <w:iCs w:val="0"/>
                <w:color w:val="auto"/>
                <w:sz w:val="28"/>
                <w:szCs w:val="28"/>
                <w:highlight w:val="none"/>
                <w:u w:val="none"/>
              </w:rPr>
            </w:pPr>
          </w:p>
        </w:tc>
      </w:tr>
      <w:tr w14:paraId="23EC8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22E6E844">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3E02075">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140D0E41">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7F484694">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24410C">
            <w:pPr>
              <w:jc w:val="left"/>
              <w:rPr>
                <w:rFonts w:hint="eastAsia" w:ascii="仿宋" w:hAnsi="仿宋" w:eastAsia="仿宋" w:cs="仿宋"/>
                <w:i w:val="0"/>
                <w:iCs w:val="0"/>
                <w:color w:val="auto"/>
                <w:sz w:val="28"/>
                <w:szCs w:val="28"/>
                <w:highlight w:val="none"/>
                <w:u w:val="none"/>
              </w:rPr>
            </w:pPr>
          </w:p>
        </w:tc>
      </w:tr>
      <w:tr w14:paraId="1B217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ign w:val="center"/>
          </w:tcPr>
          <w:p w14:paraId="44A5E785">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针康一科</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6C8C4C5">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48C0D692">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8DFF26F">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777750">
            <w:pPr>
              <w:jc w:val="left"/>
              <w:rPr>
                <w:rFonts w:hint="eastAsia" w:ascii="仿宋" w:hAnsi="仿宋" w:eastAsia="仿宋" w:cs="仿宋"/>
                <w:i w:val="0"/>
                <w:iCs w:val="0"/>
                <w:color w:val="auto"/>
                <w:sz w:val="28"/>
                <w:szCs w:val="28"/>
                <w:highlight w:val="none"/>
                <w:u w:val="none"/>
              </w:rPr>
            </w:pPr>
          </w:p>
        </w:tc>
      </w:tr>
      <w:tr w14:paraId="173F7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0B9E2F08">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4D39E10D">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55AA18E5">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6077A346">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05FC9C">
            <w:pPr>
              <w:jc w:val="left"/>
              <w:rPr>
                <w:rFonts w:hint="eastAsia" w:ascii="仿宋" w:hAnsi="仿宋" w:eastAsia="仿宋" w:cs="仿宋"/>
                <w:i w:val="0"/>
                <w:iCs w:val="0"/>
                <w:color w:val="auto"/>
                <w:sz w:val="28"/>
                <w:szCs w:val="28"/>
                <w:highlight w:val="none"/>
                <w:u w:val="none"/>
              </w:rPr>
            </w:pPr>
          </w:p>
        </w:tc>
      </w:tr>
      <w:tr w14:paraId="45822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55D1FE81">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6478317">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236446CF">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4B974528">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670A49">
            <w:pPr>
              <w:jc w:val="left"/>
              <w:rPr>
                <w:rFonts w:hint="eastAsia" w:ascii="仿宋" w:hAnsi="仿宋" w:eastAsia="仿宋" w:cs="仿宋"/>
                <w:i w:val="0"/>
                <w:iCs w:val="0"/>
                <w:color w:val="auto"/>
                <w:sz w:val="28"/>
                <w:szCs w:val="28"/>
                <w:highlight w:val="none"/>
                <w:u w:val="none"/>
              </w:rPr>
            </w:pPr>
          </w:p>
        </w:tc>
      </w:tr>
      <w:tr w14:paraId="54C3B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ign w:val="center"/>
          </w:tcPr>
          <w:p w14:paraId="45E3A724">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针康二科</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6291C84A">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6307773B">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4AEAD16B">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E1445E">
            <w:pPr>
              <w:jc w:val="left"/>
              <w:rPr>
                <w:rFonts w:hint="eastAsia" w:ascii="仿宋" w:hAnsi="仿宋" w:eastAsia="仿宋" w:cs="仿宋"/>
                <w:i w:val="0"/>
                <w:iCs w:val="0"/>
                <w:color w:val="auto"/>
                <w:sz w:val="28"/>
                <w:szCs w:val="28"/>
                <w:highlight w:val="none"/>
                <w:u w:val="none"/>
              </w:rPr>
            </w:pPr>
          </w:p>
        </w:tc>
      </w:tr>
      <w:tr w14:paraId="4F345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0DBC8098">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684C209F">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28969A3A">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4B9FD912">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7B927C">
            <w:pPr>
              <w:jc w:val="left"/>
              <w:rPr>
                <w:rFonts w:hint="eastAsia" w:ascii="仿宋" w:hAnsi="仿宋" w:eastAsia="仿宋" w:cs="仿宋"/>
                <w:i w:val="0"/>
                <w:iCs w:val="0"/>
                <w:color w:val="auto"/>
                <w:sz w:val="28"/>
                <w:szCs w:val="28"/>
                <w:highlight w:val="none"/>
                <w:u w:val="none"/>
              </w:rPr>
            </w:pPr>
          </w:p>
        </w:tc>
      </w:tr>
      <w:tr w14:paraId="505F5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38B23437">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66FE8A57">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305755BA">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B0BAAC0">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3D5696">
            <w:pPr>
              <w:jc w:val="left"/>
              <w:rPr>
                <w:rFonts w:hint="eastAsia" w:ascii="仿宋" w:hAnsi="仿宋" w:eastAsia="仿宋" w:cs="仿宋"/>
                <w:i w:val="0"/>
                <w:iCs w:val="0"/>
                <w:color w:val="auto"/>
                <w:sz w:val="28"/>
                <w:szCs w:val="28"/>
                <w:highlight w:val="none"/>
                <w:u w:val="none"/>
              </w:rPr>
            </w:pPr>
          </w:p>
        </w:tc>
      </w:tr>
      <w:tr w14:paraId="1D0E1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ign w:val="center"/>
          </w:tcPr>
          <w:p w14:paraId="0C351A61">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针康三科</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0B769BC2">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058215C8">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EB83CE5">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0935CF">
            <w:pPr>
              <w:jc w:val="left"/>
              <w:rPr>
                <w:rFonts w:hint="eastAsia" w:ascii="仿宋" w:hAnsi="仿宋" w:eastAsia="仿宋" w:cs="仿宋"/>
                <w:i w:val="0"/>
                <w:iCs w:val="0"/>
                <w:color w:val="auto"/>
                <w:sz w:val="28"/>
                <w:szCs w:val="28"/>
                <w:highlight w:val="none"/>
                <w:u w:val="none"/>
              </w:rPr>
            </w:pPr>
          </w:p>
        </w:tc>
      </w:tr>
      <w:tr w14:paraId="5262E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3D62C8C3">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29C52808">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20F8EFF6">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05A00A10">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B0D833">
            <w:pPr>
              <w:jc w:val="left"/>
              <w:rPr>
                <w:rFonts w:hint="eastAsia" w:ascii="仿宋" w:hAnsi="仿宋" w:eastAsia="仿宋" w:cs="仿宋"/>
                <w:i w:val="0"/>
                <w:iCs w:val="0"/>
                <w:color w:val="auto"/>
                <w:sz w:val="28"/>
                <w:szCs w:val="28"/>
                <w:highlight w:val="none"/>
                <w:u w:val="none"/>
              </w:rPr>
            </w:pPr>
          </w:p>
        </w:tc>
      </w:tr>
      <w:tr w14:paraId="37C46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2FF1DFEA">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692181C">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592BBBB9">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051807B">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6CB156">
            <w:pPr>
              <w:jc w:val="left"/>
              <w:rPr>
                <w:rFonts w:hint="eastAsia" w:ascii="仿宋" w:hAnsi="仿宋" w:eastAsia="仿宋" w:cs="仿宋"/>
                <w:i w:val="0"/>
                <w:iCs w:val="0"/>
                <w:color w:val="auto"/>
                <w:sz w:val="28"/>
                <w:szCs w:val="28"/>
                <w:highlight w:val="none"/>
                <w:u w:val="none"/>
              </w:rPr>
            </w:pPr>
          </w:p>
        </w:tc>
      </w:tr>
      <w:tr w14:paraId="7C3FC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right w:val="single" w:color="000000" w:sz="4" w:space="0"/>
            </w:tcBorders>
            <w:noWrap/>
            <w:vAlign w:val="center"/>
          </w:tcPr>
          <w:p w14:paraId="12CF62CB">
            <w:pPr>
              <w:jc w:val="center"/>
              <w:rPr>
                <w:rFonts w:hint="eastAsia" w:ascii="仿宋" w:hAnsi="仿宋" w:eastAsia="仿宋" w:cs="仿宋"/>
                <w:i w:val="0"/>
                <w:iCs w:val="0"/>
                <w:color w:val="auto"/>
                <w:sz w:val="28"/>
                <w:szCs w:val="28"/>
                <w:highlight w:val="none"/>
                <w:u w:val="none"/>
                <w:lang w:eastAsia="zh-CN"/>
              </w:rPr>
            </w:pPr>
            <w:r>
              <w:rPr>
                <w:rFonts w:hint="eastAsia" w:ascii="仿宋" w:hAnsi="仿宋" w:eastAsia="仿宋" w:cs="仿宋"/>
                <w:b w:val="0"/>
                <w:bCs w:val="0"/>
                <w:i w:val="0"/>
                <w:iCs w:val="0"/>
                <w:color w:val="auto"/>
                <w:sz w:val="28"/>
                <w:szCs w:val="28"/>
                <w:highlight w:val="none"/>
                <w:u w:val="none"/>
                <w:lang w:eastAsia="zh-CN"/>
              </w:rPr>
              <w:t>针康四科</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6BDC78A1">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093CCEC7">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010B971">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01A5AD">
            <w:pPr>
              <w:jc w:val="left"/>
              <w:rPr>
                <w:rFonts w:hint="eastAsia" w:ascii="仿宋" w:hAnsi="仿宋" w:eastAsia="仿宋" w:cs="仿宋"/>
                <w:i w:val="0"/>
                <w:iCs w:val="0"/>
                <w:color w:val="auto"/>
                <w:sz w:val="28"/>
                <w:szCs w:val="28"/>
                <w:highlight w:val="none"/>
                <w:u w:val="none"/>
              </w:rPr>
            </w:pPr>
          </w:p>
        </w:tc>
      </w:tr>
      <w:tr w14:paraId="08419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left w:val="single" w:color="000000" w:sz="4" w:space="0"/>
              <w:right w:val="single" w:color="000000" w:sz="4" w:space="0"/>
            </w:tcBorders>
            <w:noWrap/>
            <w:vAlign w:val="center"/>
          </w:tcPr>
          <w:p w14:paraId="42F0A25E">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782ABCE1">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7657F0FF">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6F035F37">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E18B4E">
            <w:pPr>
              <w:jc w:val="left"/>
              <w:rPr>
                <w:rFonts w:hint="eastAsia" w:ascii="仿宋" w:hAnsi="仿宋" w:eastAsia="仿宋" w:cs="仿宋"/>
                <w:i w:val="0"/>
                <w:iCs w:val="0"/>
                <w:color w:val="auto"/>
                <w:sz w:val="28"/>
                <w:szCs w:val="28"/>
                <w:highlight w:val="none"/>
                <w:u w:val="none"/>
              </w:rPr>
            </w:pPr>
          </w:p>
        </w:tc>
      </w:tr>
      <w:tr w14:paraId="64BF9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left w:val="single" w:color="000000" w:sz="4" w:space="0"/>
              <w:bottom w:val="single" w:color="000000" w:sz="4" w:space="0"/>
              <w:right w:val="single" w:color="000000" w:sz="4" w:space="0"/>
            </w:tcBorders>
            <w:noWrap/>
            <w:vAlign w:val="center"/>
          </w:tcPr>
          <w:p w14:paraId="71E007A3">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4C980DCA">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456F9B02">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7DC3E7E9">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9074DC">
            <w:pPr>
              <w:jc w:val="left"/>
              <w:rPr>
                <w:rFonts w:hint="eastAsia" w:ascii="仿宋" w:hAnsi="仿宋" w:eastAsia="仿宋" w:cs="仿宋"/>
                <w:i w:val="0"/>
                <w:iCs w:val="0"/>
                <w:color w:val="auto"/>
                <w:sz w:val="28"/>
                <w:szCs w:val="28"/>
                <w:highlight w:val="none"/>
                <w:u w:val="none"/>
              </w:rPr>
            </w:pPr>
          </w:p>
        </w:tc>
      </w:tr>
      <w:tr w14:paraId="06DF7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ign w:val="center"/>
          </w:tcPr>
          <w:p w14:paraId="717763E9">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肛肠科</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1435E5C">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34F0BC70">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2CB0225F">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BE8162">
            <w:pPr>
              <w:jc w:val="left"/>
              <w:rPr>
                <w:rFonts w:hint="eastAsia" w:ascii="仿宋" w:hAnsi="仿宋" w:eastAsia="仿宋" w:cs="仿宋"/>
                <w:i w:val="0"/>
                <w:iCs w:val="0"/>
                <w:color w:val="auto"/>
                <w:sz w:val="28"/>
                <w:szCs w:val="28"/>
                <w:highlight w:val="none"/>
                <w:u w:val="none"/>
              </w:rPr>
            </w:pPr>
          </w:p>
        </w:tc>
      </w:tr>
      <w:tr w14:paraId="4145D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2530AF6B">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79D02B12">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04E3E63E">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4AADDF7">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8736E0">
            <w:pPr>
              <w:jc w:val="left"/>
              <w:rPr>
                <w:rFonts w:hint="eastAsia" w:ascii="仿宋" w:hAnsi="仿宋" w:eastAsia="仿宋" w:cs="仿宋"/>
                <w:i w:val="0"/>
                <w:iCs w:val="0"/>
                <w:color w:val="auto"/>
                <w:sz w:val="28"/>
                <w:szCs w:val="28"/>
                <w:highlight w:val="none"/>
                <w:u w:val="none"/>
              </w:rPr>
            </w:pPr>
          </w:p>
        </w:tc>
      </w:tr>
      <w:tr w14:paraId="3BD81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4D72CB3C">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29553A49">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040455B0">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5C47799">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4EFC07">
            <w:pPr>
              <w:jc w:val="left"/>
              <w:rPr>
                <w:rFonts w:hint="eastAsia" w:ascii="仿宋" w:hAnsi="仿宋" w:eastAsia="仿宋" w:cs="仿宋"/>
                <w:i w:val="0"/>
                <w:iCs w:val="0"/>
                <w:color w:val="auto"/>
                <w:sz w:val="28"/>
                <w:szCs w:val="28"/>
                <w:highlight w:val="none"/>
                <w:u w:val="none"/>
              </w:rPr>
            </w:pPr>
          </w:p>
        </w:tc>
      </w:tr>
      <w:tr w14:paraId="3B94D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nil"/>
              <w:left w:val="single" w:color="000000" w:sz="4" w:space="0"/>
              <w:bottom w:val="nil"/>
              <w:right w:val="single" w:color="000000" w:sz="4" w:space="0"/>
            </w:tcBorders>
            <w:noWrap/>
            <w:vAlign w:val="center"/>
          </w:tcPr>
          <w:p w14:paraId="3BDBCB29">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肛肠科二病区</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394C10D8">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35B52C1B">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7BB2767E">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2A0D82">
            <w:pPr>
              <w:jc w:val="left"/>
              <w:rPr>
                <w:rFonts w:hint="eastAsia" w:ascii="仿宋" w:hAnsi="仿宋" w:eastAsia="仿宋" w:cs="仿宋"/>
                <w:i w:val="0"/>
                <w:iCs w:val="0"/>
                <w:color w:val="auto"/>
                <w:sz w:val="28"/>
                <w:szCs w:val="28"/>
                <w:highlight w:val="none"/>
                <w:u w:val="none"/>
              </w:rPr>
            </w:pPr>
          </w:p>
        </w:tc>
      </w:tr>
      <w:tr w14:paraId="73AF8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nil"/>
              <w:left w:val="single" w:color="000000" w:sz="4" w:space="0"/>
              <w:bottom w:val="nil"/>
              <w:right w:val="single" w:color="000000" w:sz="4" w:space="0"/>
            </w:tcBorders>
            <w:noWrap/>
            <w:vAlign w:val="center"/>
          </w:tcPr>
          <w:p w14:paraId="6A68716A">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324DC26F">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26A5B358">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3727F8C7">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22843D">
            <w:pPr>
              <w:jc w:val="left"/>
              <w:rPr>
                <w:rFonts w:hint="eastAsia" w:ascii="仿宋" w:hAnsi="仿宋" w:eastAsia="仿宋" w:cs="仿宋"/>
                <w:i w:val="0"/>
                <w:iCs w:val="0"/>
                <w:color w:val="auto"/>
                <w:sz w:val="28"/>
                <w:szCs w:val="28"/>
                <w:highlight w:val="none"/>
                <w:u w:val="none"/>
              </w:rPr>
            </w:pPr>
          </w:p>
        </w:tc>
      </w:tr>
      <w:tr w14:paraId="43FCD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nil"/>
              <w:left w:val="single" w:color="000000" w:sz="4" w:space="0"/>
              <w:bottom w:val="nil"/>
              <w:right w:val="single" w:color="000000" w:sz="4" w:space="0"/>
            </w:tcBorders>
            <w:noWrap/>
            <w:vAlign w:val="center"/>
          </w:tcPr>
          <w:p w14:paraId="6CD1D465">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2C1FFACE">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48CB464E">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9C1E1C3">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ADAB67">
            <w:pPr>
              <w:jc w:val="left"/>
              <w:rPr>
                <w:rFonts w:hint="eastAsia" w:ascii="仿宋" w:hAnsi="仿宋" w:eastAsia="仿宋" w:cs="仿宋"/>
                <w:i w:val="0"/>
                <w:iCs w:val="0"/>
                <w:color w:val="auto"/>
                <w:sz w:val="28"/>
                <w:szCs w:val="28"/>
                <w:highlight w:val="none"/>
                <w:u w:val="none"/>
              </w:rPr>
            </w:pPr>
          </w:p>
        </w:tc>
      </w:tr>
      <w:tr w14:paraId="21369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ign w:val="center"/>
          </w:tcPr>
          <w:p w14:paraId="42F8ED3C">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外妇科</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6195C988">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1991DA4E">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68FE9CB1">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3B7B40">
            <w:pPr>
              <w:jc w:val="left"/>
              <w:rPr>
                <w:rFonts w:hint="eastAsia" w:ascii="仿宋" w:hAnsi="仿宋" w:eastAsia="仿宋" w:cs="仿宋"/>
                <w:i w:val="0"/>
                <w:iCs w:val="0"/>
                <w:color w:val="auto"/>
                <w:sz w:val="28"/>
                <w:szCs w:val="28"/>
                <w:highlight w:val="none"/>
                <w:u w:val="none"/>
              </w:rPr>
            </w:pPr>
          </w:p>
        </w:tc>
      </w:tr>
      <w:tr w14:paraId="5DAB0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4FE2574D">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9B0E847">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4EDE0739">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77C40398">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3E1953">
            <w:pPr>
              <w:jc w:val="left"/>
              <w:rPr>
                <w:rFonts w:hint="eastAsia" w:ascii="仿宋" w:hAnsi="仿宋" w:eastAsia="仿宋" w:cs="仿宋"/>
                <w:i w:val="0"/>
                <w:iCs w:val="0"/>
                <w:color w:val="auto"/>
                <w:sz w:val="28"/>
                <w:szCs w:val="28"/>
                <w:highlight w:val="none"/>
                <w:u w:val="none"/>
              </w:rPr>
            </w:pPr>
          </w:p>
        </w:tc>
      </w:tr>
      <w:tr w14:paraId="1AA09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61AD0296">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2915919C">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259D9434">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7BF573D">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2E5D67">
            <w:pPr>
              <w:jc w:val="left"/>
              <w:rPr>
                <w:rFonts w:hint="eastAsia" w:ascii="仿宋" w:hAnsi="仿宋" w:eastAsia="仿宋" w:cs="仿宋"/>
                <w:i w:val="0"/>
                <w:iCs w:val="0"/>
                <w:color w:val="auto"/>
                <w:sz w:val="28"/>
                <w:szCs w:val="28"/>
                <w:highlight w:val="none"/>
                <w:u w:val="none"/>
              </w:rPr>
            </w:pPr>
          </w:p>
        </w:tc>
      </w:tr>
      <w:tr w14:paraId="5B5EC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ign w:val="center"/>
          </w:tcPr>
          <w:p w14:paraId="4DAA1AA6">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创伤骨科</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604D8002">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412D8304">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70C5DFF">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90EA3B">
            <w:pPr>
              <w:jc w:val="left"/>
              <w:rPr>
                <w:rFonts w:hint="eastAsia" w:ascii="仿宋" w:hAnsi="仿宋" w:eastAsia="仿宋" w:cs="仿宋"/>
                <w:i w:val="0"/>
                <w:iCs w:val="0"/>
                <w:color w:val="auto"/>
                <w:sz w:val="28"/>
                <w:szCs w:val="28"/>
                <w:highlight w:val="none"/>
                <w:u w:val="none"/>
              </w:rPr>
            </w:pPr>
          </w:p>
        </w:tc>
      </w:tr>
      <w:tr w14:paraId="3A2A6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059CB9AA">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82F4DF4">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325FD4E3">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0D0DFE5">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F5FB3E">
            <w:pPr>
              <w:jc w:val="left"/>
              <w:rPr>
                <w:rFonts w:hint="eastAsia" w:ascii="仿宋" w:hAnsi="仿宋" w:eastAsia="仿宋" w:cs="仿宋"/>
                <w:i w:val="0"/>
                <w:iCs w:val="0"/>
                <w:color w:val="auto"/>
                <w:sz w:val="28"/>
                <w:szCs w:val="28"/>
                <w:highlight w:val="none"/>
                <w:u w:val="none"/>
              </w:rPr>
            </w:pPr>
          </w:p>
        </w:tc>
      </w:tr>
      <w:tr w14:paraId="73FA9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64470773">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3B60B7BF">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0C1FBF86">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7932C61">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867A14">
            <w:pPr>
              <w:jc w:val="left"/>
              <w:rPr>
                <w:rFonts w:hint="eastAsia" w:ascii="仿宋" w:hAnsi="仿宋" w:eastAsia="仿宋" w:cs="仿宋"/>
                <w:i w:val="0"/>
                <w:iCs w:val="0"/>
                <w:color w:val="auto"/>
                <w:sz w:val="28"/>
                <w:szCs w:val="28"/>
                <w:highlight w:val="none"/>
                <w:u w:val="none"/>
              </w:rPr>
            </w:pPr>
          </w:p>
        </w:tc>
      </w:tr>
      <w:tr w14:paraId="10471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ign w:val="center"/>
          </w:tcPr>
          <w:p w14:paraId="7FBAFAC4">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脊柱一科</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3E5F330">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4C7DD671">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5315117">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2B8737">
            <w:pPr>
              <w:jc w:val="left"/>
              <w:rPr>
                <w:rFonts w:hint="eastAsia" w:ascii="仿宋" w:hAnsi="仿宋" w:eastAsia="仿宋" w:cs="仿宋"/>
                <w:i w:val="0"/>
                <w:iCs w:val="0"/>
                <w:color w:val="auto"/>
                <w:sz w:val="28"/>
                <w:szCs w:val="28"/>
                <w:highlight w:val="none"/>
                <w:u w:val="none"/>
              </w:rPr>
            </w:pPr>
          </w:p>
        </w:tc>
      </w:tr>
      <w:tr w14:paraId="2576E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1056325B">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7A15CF58">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75E6228E">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6F67063F">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733968">
            <w:pPr>
              <w:jc w:val="left"/>
              <w:rPr>
                <w:rFonts w:hint="eastAsia" w:ascii="仿宋" w:hAnsi="仿宋" w:eastAsia="仿宋" w:cs="仿宋"/>
                <w:i w:val="0"/>
                <w:iCs w:val="0"/>
                <w:color w:val="auto"/>
                <w:sz w:val="28"/>
                <w:szCs w:val="28"/>
                <w:highlight w:val="none"/>
                <w:u w:val="none"/>
              </w:rPr>
            </w:pPr>
          </w:p>
        </w:tc>
      </w:tr>
      <w:tr w14:paraId="2A4F3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2544E5E9">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7D035DAD">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21AD903E">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269204D7">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2FE541">
            <w:pPr>
              <w:jc w:val="left"/>
              <w:rPr>
                <w:rFonts w:hint="eastAsia" w:ascii="仿宋" w:hAnsi="仿宋" w:eastAsia="仿宋" w:cs="仿宋"/>
                <w:i w:val="0"/>
                <w:iCs w:val="0"/>
                <w:color w:val="auto"/>
                <w:sz w:val="28"/>
                <w:szCs w:val="28"/>
                <w:highlight w:val="none"/>
                <w:u w:val="none"/>
              </w:rPr>
            </w:pPr>
          </w:p>
        </w:tc>
      </w:tr>
      <w:tr w14:paraId="2B617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0"/>
            <w:vAlign w:val="center"/>
          </w:tcPr>
          <w:p w14:paraId="3070B1CA">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脊柱二科</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715AD378">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337ED8A9">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2CDDB490">
            <w:pPr>
              <w:rPr>
                <w:rFonts w:hint="eastAsia" w:ascii="仿宋" w:hAnsi="仿宋" w:eastAsia="仿宋" w:cs="仿宋"/>
                <w:i w:val="0"/>
                <w:iCs w:val="0"/>
                <w:color w:val="auto"/>
                <w:sz w:val="28"/>
                <w:szCs w:val="28"/>
                <w:highlight w:val="none"/>
                <w:u w:val="none"/>
              </w:rPr>
            </w:pPr>
          </w:p>
        </w:tc>
        <w:tc>
          <w:tcPr>
            <w:tcW w:w="2020" w:type="pct"/>
            <w:vMerge w:val="restart"/>
            <w:tcBorders>
              <w:top w:val="single" w:color="000000" w:sz="4" w:space="0"/>
              <w:left w:val="single" w:color="000000" w:sz="4" w:space="0"/>
              <w:bottom w:val="single" w:color="000000" w:sz="4" w:space="0"/>
              <w:right w:val="single" w:color="000000" w:sz="4" w:space="0"/>
            </w:tcBorders>
            <w:noWrap/>
            <w:vAlign w:val="top"/>
          </w:tcPr>
          <w:p w14:paraId="748D377D">
            <w:pPr>
              <w:keepNext w:val="0"/>
              <w:keepLines w:val="0"/>
              <w:widowControl/>
              <w:suppressLineNumbers w:val="0"/>
              <w:jc w:val="left"/>
              <w:textAlignment w:val="top"/>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扣罚金额合计：</w:t>
            </w:r>
          </w:p>
        </w:tc>
      </w:tr>
      <w:tr w14:paraId="278D9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196D3D">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72E0C031">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39370CEE">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8055610">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ign w:val="top"/>
          </w:tcPr>
          <w:p w14:paraId="77A90318">
            <w:pPr>
              <w:jc w:val="left"/>
              <w:rPr>
                <w:rFonts w:hint="eastAsia" w:ascii="仿宋" w:hAnsi="仿宋" w:eastAsia="仿宋" w:cs="仿宋"/>
                <w:i w:val="0"/>
                <w:iCs w:val="0"/>
                <w:color w:val="auto"/>
                <w:sz w:val="28"/>
                <w:szCs w:val="28"/>
                <w:highlight w:val="none"/>
                <w:u w:val="none"/>
              </w:rPr>
            </w:pPr>
          </w:p>
        </w:tc>
      </w:tr>
      <w:tr w14:paraId="3E230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E2C30A">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65EBDE62">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0EF7739A">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E5683B4">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ign w:val="top"/>
          </w:tcPr>
          <w:p w14:paraId="0F85DE72">
            <w:pPr>
              <w:jc w:val="left"/>
              <w:rPr>
                <w:rFonts w:hint="eastAsia" w:ascii="仿宋" w:hAnsi="仿宋" w:eastAsia="仿宋" w:cs="仿宋"/>
                <w:i w:val="0"/>
                <w:iCs w:val="0"/>
                <w:color w:val="auto"/>
                <w:sz w:val="28"/>
                <w:szCs w:val="28"/>
                <w:highlight w:val="none"/>
                <w:u w:val="none"/>
              </w:rPr>
            </w:pPr>
          </w:p>
        </w:tc>
      </w:tr>
      <w:tr w14:paraId="392B9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ign w:val="center"/>
          </w:tcPr>
          <w:p w14:paraId="72389BA9">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关节外科</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0E6E27CA">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6CBE963A">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B0990AE">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ign w:val="top"/>
          </w:tcPr>
          <w:p w14:paraId="09569D69">
            <w:pPr>
              <w:jc w:val="left"/>
              <w:rPr>
                <w:rFonts w:hint="eastAsia" w:ascii="仿宋" w:hAnsi="仿宋" w:eastAsia="仿宋" w:cs="仿宋"/>
                <w:i w:val="0"/>
                <w:iCs w:val="0"/>
                <w:color w:val="auto"/>
                <w:sz w:val="28"/>
                <w:szCs w:val="28"/>
                <w:highlight w:val="none"/>
                <w:u w:val="none"/>
              </w:rPr>
            </w:pPr>
          </w:p>
        </w:tc>
      </w:tr>
      <w:tr w14:paraId="1765C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76F73DAD">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79A11FB6">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2FCA16FF">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08E3BCA8">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ign w:val="top"/>
          </w:tcPr>
          <w:p w14:paraId="2359F9E9">
            <w:pPr>
              <w:jc w:val="left"/>
              <w:rPr>
                <w:rFonts w:hint="eastAsia" w:ascii="仿宋" w:hAnsi="仿宋" w:eastAsia="仿宋" w:cs="仿宋"/>
                <w:i w:val="0"/>
                <w:iCs w:val="0"/>
                <w:color w:val="auto"/>
                <w:sz w:val="28"/>
                <w:szCs w:val="28"/>
                <w:highlight w:val="none"/>
                <w:u w:val="none"/>
              </w:rPr>
            </w:pPr>
          </w:p>
        </w:tc>
      </w:tr>
      <w:tr w14:paraId="7B615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5DF13514">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377F3A8">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671711AE">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35033AE2">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ign w:val="top"/>
          </w:tcPr>
          <w:p w14:paraId="5D2ECF33">
            <w:pPr>
              <w:jc w:val="left"/>
              <w:rPr>
                <w:rFonts w:hint="eastAsia" w:ascii="仿宋" w:hAnsi="仿宋" w:eastAsia="仿宋" w:cs="仿宋"/>
                <w:i w:val="0"/>
                <w:iCs w:val="0"/>
                <w:color w:val="auto"/>
                <w:sz w:val="28"/>
                <w:szCs w:val="28"/>
                <w:highlight w:val="none"/>
                <w:u w:val="none"/>
              </w:rPr>
            </w:pPr>
          </w:p>
        </w:tc>
      </w:tr>
      <w:tr w14:paraId="356F3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ign w:val="center"/>
          </w:tcPr>
          <w:p w14:paraId="772B0A06">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运动医学科</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38F732A0">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28D32764">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60C82707">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ign w:val="top"/>
          </w:tcPr>
          <w:p w14:paraId="6C53C7FE">
            <w:pPr>
              <w:jc w:val="left"/>
              <w:rPr>
                <w:rFonts w:hint="eastAsia" w:ascii="仿宋" w:hAnsi="仿宋" w:eastAsia="仿宋" w:cs="仿宋"/>
                <w:i w:val="0"/>
                <w:iCs w:val="0"/>
                <w:color w:val="auto"/>
                <w:sz w:val="28"/>
                <w:szCs w:val="28"/>
                <w:highlight w:val="none"/>
                <w:u w:val="none"/>
              </w:rPr>
            </w:pPr>
          </w:p>
        </w:tc>
      </w:tr>
      <w:tr w14:paraId="59F83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6A4C45DC">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4523504">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1183DCDB">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A97D7ED">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ign w:val="top"/>
          </w:tcPr>
          <w:p w14:paraId="40F8E538">
            <w:pPr>
              <w:jc w:val="left"/>
              <w:rPr>
                <w:rFonts w:hint="eastAsia" w:ascii="仿宋" w:hAnsi="仿宋" w:eastAsia="仿宋" w:cs="仿宋"/>
                <w:i w:val="0"/>
                <w:iCs w:val="0"/>
                <w:color w:val="auto"/>
                <w:sz w:val="28"/>
                <w:szCs w:val="28"/>
                <w:highlight w:val="none"/>
                <w:u w:val="none"/>
              </w:rPr>
            </w:pPr>
          </w:p>
        </w:tc>
      </w:tr>
      <w:tr w14:paraId="0662A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60783D4B">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249BAB6F">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2520130D">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5131D25">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ign w:val="top"/>
          </w:tcPr>
          <w:p w14:paraId="0E6F1CF2">
            <w:pPr>
              <w:jc w:val="left"/>
              <w:rPr>
                <w:rFonts w:hint="eastAsia" w:ascii="仿宋" w:hAnsi="仿宋" w:eastAsia="仿宋" w:cs="仿宋"/>
                <w:i w:val="0"/>
                <w:iCs w:val="0"/>
                <w:color w:val="auto"/>
                <w:sz w:val="28"/>
                <w:szCs w:val="28"/>
                <w:highlight w:val="none"/>
                <w:u w:val="none"/>
              </w:rPr>
            </w:pPr>
          </w:p>
        </w:tc>
      </w:tr>
      <w:tr w14:paraId="6196B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ign w:val="center"/>
          </w:tcPr>
          <w:p w14:paraId="36206BC1">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心脑科</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21A69827">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655D80A0">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4787F345">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ign w:val="top"/>
          </w:tcPr>
          <w:p w14:paraId="70AE0DE3">
            <w:pPr>
              <w:jc w:val="left"/>
              <w:rPr>
                <w:rFonts w:hint="eastAsia" w:ascii="仿宋" w:hAnsi="仿宋" w:eastAsia="仿宋" w:cs="仿宋"/>
                <w:i w:val="0"/>
                <w:iCs w:val="0"/>
                <w:color w:val="auto"/>
                <w:sz w:val="28"/>
                <w:szCs w:val="28"/>
                <w:highlight w:val="none"/>
                <w:u w:val="none"/>
              </w:rPr>
            </w:pPr>
          </w:p>
        </w:tc>
      </w:tr>
      <w:tr w14:paraId="60970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2280D2E2">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09D2B5F6">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5E64D26E">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3088B430">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ign w:val="top"/>
          </w:tcPr>
          <w:p w14:paraId="350DA968">
            <w:pPr>
              <w:jc w:val="left"/>
              <w:rPr>
                <w:rFonts w:hint="eastAsia" w:ascii="仿宋" w:hAnsi="仿宋" w:eastAsia="仿宋" w:cs="仿宋"/>
                <w:i w:val="0"/>
                <w:iCs w:val="0"/>
                <w:color w:val="auto"/>
                <w:sz w:val="28"/>
                <w:szCs w:val="28"/>
                <w:highlight w:val="none"/>
                <w:u w:val="none"/>
              </w:rPr>
            </w:pPr>
          </w:p>
        </w:tc>
      </w:tr>
      <w:tr w14:paraId="40C57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2027CE0A">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D8C56D0">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49CDE997">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06FEE175">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ign w:val="top"/>
          </w:tcPr>
          <w:p w14:paraId="06C1156B">
            <w:pPr>
              <w:jc w:val="left"/>
              <w:rPr>
                <w:rFonts w:hint="eastAsia" w:ascii="仿宋" w:hAnsi="仿宋" w:eastAsia="仿宋" w:cs="仿宋"/>
                <w:i w:val="0"/>
                <w:iCs w:val="0"/>
                <w:color w:val="auto"/>
                <w:sz w:val="28"/>
                <w:szCs w:val="28"/>
                <w:highlight w:val="none"/>
                <w:u w:val="none"/>
              </w:rPr>
            </w:pPr>
          </w:p>
        </w:tc>
      </w:tr>
      <w:tr w14:paraId="72779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239" w:type="pct"/>
            <w:vMerge w:val="restart"/>
            <w:tcBorders>
              <w:top w:val="single" w:color="000000" w:sz="4" w:space="0"/>
              <w:left w:val="single" w:color="000000" w:sz="4" w:space="0"/>
              <w:bottom w:val="single" w:color="000000" w:sz="4" w:space="0"/>
              <w:right w:val="single" w:color="000000" w:sz="4" w:space="0"/>
            </w:tcBorders>
            <w:noWrap/>
            <w:vAlign w:val="center"/>
          </w:tcPr>
          <w:p w14:paraId="1BD34B28">
            <w:pPr>
              <w:keepNext w:val="0"/>
              <w:keepLines w:val="0"/>
              <w:widowControl/>
              <w:suppressLineNumbers w:val="0"/>
              <w:jc w:val="center"/>
              <w:textAlignment w:val="center"/>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肾病内分泌科</w:t>
            </w: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6BB3D1FE">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52D19488">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0B29CF5F">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ign w:val="top"/>
          </w:tcPr>
          <w:p w14:paraId="18B19CDF">
            <w:pPr>
              <w:jc w:val="left"/>
              <w:rPr>
                <w:rFonts w:hint="eastAsia" w:ascii="仿宋" w:hAnsi="仿宋" w:eastAsia="仿宋" w:cs="仿宋"/>
                <w:i w:val="0"/>
                <w:iCs w:val="0"/>
                <w:color w:val="auto"/>
                <w:sz w:val="28"/>
                <w:szCs w:val="28"/>
                <w:highlight w:val="none"/>
                <w:u w:val="none"/>
              </w:rPr>
            </w:pPr>
          </w:p>
        </w:tc>
      </w:tr>
      <w:tr w14:paraId="48AFF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417A2F0F">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04F62AB0">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5B97761A">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53E8DC35">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ign w:val="top"/>
          </w:tcPr>
          <w:p w14:paraId="18C0B5E5">
            <w:pPr>
              <w:jc w:val="left"/>
              <w:rPr>
                <w:rFonts w:hint="eastAsia" w:ascii="仿宋" w:hAnsi="仿宋" w:eastAsia="仿宋" w:cs="仿宋"/>
                <w:i w:val="0"/>
                <w:iCs w:val="0"/>
                <w:color w:val="auto"/>
                <w:sz w:val="28"/>
                <w:szCs w:val="28"/>
                <w:highlight w:val="none"/>
                <w:u w:val="none"/>
              </w:rPr>
            </w:pPr>
          </w:p>
        </w:tc>
      </w:tr>
      <w:tr w14:paraId="14E98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39" w:type="pct"/>
            <w:vMerge w:val="continue"/>
            <w:tcBorders>
              <w:top w:val="single" w:color="000000" w:sz="4" w:space="0"/>
              <w:left w:val="single" w:color="000000" w:sz="4" w:space="0"/>
              <w:bottom w:val="single" w:color="000000" w:sz="4" w:space="0"/>
              <w:right w:val="single" w:color="000000" w:sz="4" w:space="0"/>
            </w:tcBorders>
            <w:noWrap/>
            <w:vAlign w:val="center"/>
          </w:tcPr>
          <w:p w14:paraId="407C8246">
            <w:pPr>
              <w:jc w:val="cente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7E80F8C9">
            <w:pPr>
              <w:rPr>
                <w:rFonts w:hint="eastAsia" w:ascii="仿宋" w:hAnsi="仿宋" w:eastAsia="仿宋" w:cs="仿宋"/>
                <w:i w:val="0"/>
                <w:iCs w:val="0"/>
                <w:color w:val="auto"/>
                <w:sz w:val="28"/>
                <w:szCs w:val="28"/>
                <w:highlight w:val="none"/>
                <w:u w:val="none"/>
              </w:rPr>
            </w:pPr>
          </w:p>
        </w:tc>
        <w:tc>
          <w:tcPr>
            <w:tcW w:w="390" w:type="pct"/>
            <w:tcBorders>
              <w:top w:val="single" w:color="000000" w:sz="4" w:space="0"/>
              <w:left w:val="single" w:color="000000" w:sz="4" w:space="0"/>
              <w:bottom w:val="single" w:color="000000" w:sz="4" w:space="0"/>
              <w:right w:val="single" w:color="000000" w:sz="4" w:space="0"/>
            </w:tcBorders>
            <w:noWrap/>
            <w:vAlign w:val="center"/>
          </w:tcPr>
          <w:p w14:paraId="27D42FA6">
            <w:pPr>
              <w:rPr>
                <w:rFonts w:hint="eastAsia" w:ascii="仿宋" w:hAnsi="仿宋" w:eastAsia="仿宋" w:cs="仿宋"/>
                <w:i w:val="0"/>
                <w:iCs w:val="0"/>
                <w:color w:val="auto"/>
                <w:sz w:val="28"/>
                <w:szCs w:val="28"/>
                <w:highlight w:val="none"/>
                <w:u w:val="none"/>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14:paraId="190F2732">
            <w:pPr>
              <w:rPr>
                <w:rFonts w:hint="eastAsia" w:ascii="仿宋" w:hAnsi="仿宋" w:eastAsia="仿宋" w:cs="仿宋"/>
                <w:i w:val="0"/>
                <w:iCs w:val="0"/>
                <w:color w:val="auto"/>
                <w:sz w:val="28"/>
                <w:szCs w:val="28"/>
                <w:highlight w:val="none"/>
                <w:u w:val="none"/>
              </w:rPr>
            </w:pPr>
          </w:p>
        </w:tc>
        <w:tc>
          <w:tcPr>
            <w:tcW w:w="2020" w:type="pct"/>
            <w:vMerge w:val="continue"/>
            <w:tcBorders>
              <w:top w:val="single" w:color="000000" w:sz="4" w:space="0"/>
              <w:left w:val="single" w:color="000000" w:sz="4" w:space="0"/>
              <w:bottom w:val="single" w:color="000000" w:sz="4" w:space="0"/>
              <w:right w:val="single" w:color="000000" w:sz="4" w:space="0"/>
            </w:tcBorders>
            <w:noWrap/>
            <w:vAlign w:val="top"/>
          </w:tcPr>
          <w:p w14:paraId="69B08F23">
            <w:pPr>
              <w:jc w:val="left"/>
              <w:rPr>
                <w:rFonts w:hint="eastAsia" w:ascii="仿宋" w:hAnsi="仿宋" w:eastAsia="仿宋" w:cs="仿宋"/>
                <w:i w:val="0"/>
                <w:iCs w:val="0"/>
                <w:color w:val="auto"/>
                <w:sz w:val="28"/>
                <w:szCs w:val="28"/>
                <w:highlight w:val="none"/>
                <w:u w:val="none"/>
              </w:rPr>
            </w:pPr>
          </w:p>
        </w:tc>
      </w:tr>
    </w:tbl>
    <w:p w14:paraId="39DC9645">
      <w:pPr>
        <w:pStyle w:val="6"/>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8"/>
          <w:szCs w:val="28"/>
          <w:highlight w:val="none"/>
          <w:lang w:val="en-US" w:bidi="zh-CN"/>
        </w:rPr>
      </w:pPr>
      <w:r>
        <w:rPr>
          <w:rFonts w:hint="eastAsia" w:ascii="仿宋" w:hAnsi="仿宋" w:eastAsia="仿宋" w:cs="仿宋"/>
          <w:color w:val="auto"/>
          <w:sz w:val="28"/>
          <w:szCs w:val="28"/>
          <w:highlight w:val="none"/>
          <w:lang w:val="en-US" w:bidi="zh-CN"/>
        </w:rPr>
        <w:t>注：表格所填科室仅供参考，根据医院业务发展动态调整，以实际表格为准。</w:t>
      </w:r>
    </w:p>
    <w:p w14:paraId="7CC10201">
      <w:pPr>
        <w:pStyle w:val="6"/>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bidi="zh-CN"/>
        </w:rPr>
        <w:t>总务科编制人员：                   总务科负责人：</w:t>
      </w:r>
    </w:p>
    <w:p w14:paraId="6C577A55">
      <w:pPr>
        <w:pStyle w:val="3"/>
        <w:ind w:left="0" w:leftChars="0" w:firstLine="3124" w:firstLineChars="1100"/>
        <w:jc w:val="both"/>
        <w:rPr>
          <w:rFonts w:hint="eastAsia"/>
          <w:color w:val="auto"/>
          <w:sz w:val="28"/>
          <w:szCs w:val="28"/>
          <w:highlight w:val="none"/>
        </w:rPr>
        <w:sectPr>
          <w:headerReference r:id="rId4" w:type="default"/>
          <w:footerReference r:id="rId5" w:type="default"/>
          <w:pgSz w:w="11906" w:h="16838"/>
          <w:pgMar w:top="1134" w:right="1304" w:bottom="1134" w:left="1814" w:header="851" w:footer="992" w:gutter="0"/>
          <w:cols w:space="720" w:num="1"/>
          <w:docGrid w:type="linesAndChars" w:linePitch="321" w:charSpace="855"/>
        </w:sectPr>
      </w:pPr>
    </w:p>
    <w:p w14:paraId="2E746A11">
      <w:pPr>
        <w:widowControl/>
        <w:shd w:val="clear" w:color="auto" w:fill="auto"/>
        <w:spacing w:line="560" w:lineRule="atLeast"/>
        <w:ind w:firstLine="640"/>
        <w:jc w:val="left"/>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lang w:eastAsia="zh-CN"/>
        </w:rPr>
        <w:t>（</w:t>
      </w:r>
      <w:r>
        <w:rPr>
          <w:rFonts w:hint="eastAsia" w:ascii="仿宋" w:hAnsi="仿宋" w:eastAsia="仿宋" w:cs="仿宋"/>
          <w:b/>
          <w:color w:val="auto"/>
          <w:kern w:val="0"/>
          <w:sz w:val="28"/>
          <w:szCs w:val="28"/>
          <w:highlight w:val="none"/>
          <w:lang w:val="en-US" w:eastAsia="zh-CN"/>
        </w:rPr>
        <w:t>二</w:t>
      </w:r>
      <w:r>
        <w:rPr>
          <w:rFonts w:hint="eastAsia" w:ascii="仿宋" w:hAnsi="仿宋" w:eastAsia="仿宋" w:cs="仿宋"/>
          <w:b/>
          <w:color w:val="auto"/>
          <w:kern w:val="0"/>
          <w:sz w:val="28"/>
          <w:szCs w:val="28"/>
          <w:highlight w:val="none"/>
          <w:lang w:eastAsia="zh-CN"/>
        </w:rPr>
        <w:t>）</w:t>
      </w:r>
      <w:r>
        <w:rPr>
          <w:rFonts w:hint="eastAsia" w:ascii="仿宋" w:hAnsi="仿宋" w:eastAsia="仿宋" w:cs="仿宋"/>
          <w:b/>
          <w:color w:val="auto"/>
          <w:kern w:val="0"/>
          <w:sz w:val="28"/>
          <w:szCs w:val="28"/>
          <w:highlight w:val="none"/>
        </w:rPr>
        <w:t>商务要求:</w:t>
      </w:r>
    </w:p>
    <w:p w14:paraId="62E5666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8" w:firstLineChars="200"/>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服务期限</w:t>
      </w:r>
      <w:r>
        <w:rPr>
          <w:rFonts w:hint="eastAsia" w:ascii="仿宋" w:hAnsi="仿宋" w:eastAsia="仿宋" w:cs="仿宋"/>
          <w:sz w:val="28"/>
          <w:szCs w:val="28"/>
          <w:highlight w:val="none"/>
        </w:rPr>
        <w:t>:合同签订之日起服务年限为24个月。</w:t>
      </w:r>
    </w:p>
    <w:p w14:paraId="0B26D9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8"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服务地点:采购人指定的地点(投标人可先行咨询地点)。</w:t>
      </w:r>
    </w:p>
    <w:p w14:paraId="366BC65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568" w:firstLineChars="200"/>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履约保证金:</w:t>
      </w:r>
      <w:r>
        <w:rPr>
          <w:rFonts w:hint="eastAsia" w:ascii="仿宋" w:hAnsi="仿宋" w:eastAsia="仿宋" w:cs="仿宋"/>
          <w:sz w:val="28"/>
          <w:szCs w:val="28"/>
          <w:highlight w:val="none"/>
        </w:rPr>
        <w:t>中标人还须按中标金额的</w:t>
      </w:r>
      <w:r>
        <w:rPr>
          <w:rFonts w:hint="eastAsia" w:ascii="仿宋" w:hAnsi="仿宋" w:eastAsia="仿宋" w:cs="仿宋"/>
          <w:sz w:val="28"/>
          <w:szCs w:val="28"/>
          <w:highlight w:val="none"/>
          <w:u w:val="single"/>
        </w:rPr>
        <w:t>5%</w:t>
      </w:r>
      <w:r>
        <w:rPr>
          <w:rFonts w:hint="eastAsia" w:ascii="仿宋" w:hAnsi="仿宋" w:eastAsia="仿宋" w:cs="仿宋"/>
          <w:sz w:val="28"/>
          <w:szCs w:val="28"/>
          <w:highlight w:val="none"/>
        </w:rPr>
        <w:t>缴纳履约保证金(履约保证金以支票、汇票、本票或者金融机构、担保机构出具的保函等非现金形式提交)，履约保证金由采购人收取，中标供应商无违约行为且项目服务期满后15个工作日内一次性无息退还。</w:t>
      </w:r>
    </w:p>
    <w:p w14:paraId="1D45D3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568" w:firstLineChars="200"/>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3、付款方式:</w:t>
      </w:r>
      <w:r>
        <w:rPr>
          <w:rFonts w:hint="eastAsia" w:ascii="仿宋" w:hAnsi="仿宋" w:eastAsia="仿宋" w:cs="仿宋"/>
          <w:sz w:val="28"/>
          <w:szCs w:val="28"/>
          <w:highlight w:val="none"/>
        </w:rPr>
        <w:t>(1)每月物业管理服务费</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[中标金额</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95</w:t>
      </w:r>
      <w:r>
        <w:rPr>
          <w:rFonts w:hint="eastAsia" w:ascii="仿宋" w:hAnsi="仿宋" w:eastAsia="仿宋" w:cs="仿宋"/>
          <w:sz w:val="28"/>
          <w:szCs w:val="28"/>
          <w:highlight w:val="none"/>
        </w:rPr>
        <w:t>人</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24个月)]</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实际在岗人数，按月支付。(2)合同签订开始履约后，每次付款以当月实际在岗人数及物业管理服务综合考核的结果计算出当月的物业管理服务费，在次月凭中标人开出的税务发票，采购人转账支付上月的物业管理服务费。</w:t>
      </w:r>
    </w:p>
    <w:p w14:paraId="2A4877A2">
      <w:pPr>
        <w:keepNext w:val="0"/>
        <w:keepLines w:val="0"/>
        <w:pageBreakBefore w:val="0"/>
        <w:widowControl w:val="0"/>
        <w:kinsoku/>
        <w:wordWrap/>
        <w:overflowPunct/>
        <w:topLinePunct w:val="0"/>
        <w:autoSpaceDE/>
        <w:autoSpaceDN/>
        <w:bidi w:val="0"/>
        <w:adjustRightInd/>
        <w:snapToGrid/>
        <w:spacing w:line="560" w:lineRule="exact"/>
        <w:ind w:firstLine="568"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备注:物业管理服务费用包括中标人工作人员和管理人员的工资、福利、奖金、各项</w:t>
      </w:r>
      <w:r>
        <w:rPr>
          <w:rFonts w:hint="eastAsia" w:ascii="仿宋" w:hAnsi="仿宋" w:eastAsia="仿宋" w:cs="仿宋"/>
          <w:sz w:val="28"/>
          <w:szCs w:val="28"/>
          <w:highlight w:val="none"/>
          <w:lang w:val="en-US" w:eastAsia="zh-CN"/>
        </w:rPr>
        <w:t>设备、</w:t>
      </w:r>
      <w:r>
        <w:rPr>
          <w:rFonts w:hint="eastAsia" w:ascii="仿宋" w:hAnsi="仿宋" w:eastAsia="仿宋" w:cs="仿宋"/>
          <w:sz w:val="28"/>
          <w:szCs w:val="28"/>
          <w:highlight w:val="none"/>
        </w:rPr>
        <w:t>器械及工具、服装、通讯设备、保洁工具、清洁消毒剂、生活垃圾容器(含纸篓、垃圾桶、塑料袋等)、医疗垃圾袋、关键设备、各类保险。企业管理费、国家及地方性规定的相关税费等一切费用。采购人所需</w:t>
      </w:r>
      <w:bookmarkStart w:id="3" w:name="_GoBack"/>
      <w:bookmarkEnd w:id="3"/>
      <w:r>
        <w:rPr>
          <w:rFonts w:hint="eastAsia" w:ascii="仿宋" w:hAnsi="仿宋" w:eastAsia="仿宋" w:cs="仿宋"/>
          <w:sz w:val="28"/>
          <w:szCs w:val="28"/>
          <w:highlight w:val="none"/>
        </w:rPr>
        <w:t>支付的所有费用，以人民币结算。</w:t>
      </w:r>
    </w:p>
    <w:p w14:paraId="66E31695">
      <w:pPr>
        <w:rPr>
          <w:rFonts w:hint="eastAsia"/>
        </w:rPr>
        <w:sectPr>
          <w:pgSz w:w="11906" w:h="16838"/>
          <w:pgMar w:top="1134" w:right="1304" w:bottom="1134" w:left="1814" w:header="851" w:footer="992" w:gutter="0"/>
          <w:cols w:space="720" w:num="1"/>
          <w:docGrid w:type="linesAndChars" w:linePitch="321" w:charSpace="855"/>
        </w:sectPr>
      </w:pPr>
    </w:p>
    <w:p w14:paraId="035DFAD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B291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783ABD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path/>
              <v:fill on="f" focussize="0,0"/>
              <v:stroke on="f" weight="0.5pt"/>
              <v:imagedata o:title=""/>
              <o:lock v:ext="edit" aspectratio="f"/>
              <v:textbox inset="0mm,0mm,0mm,0mm" style="mso-fit-shape-to-text:t;">
                <w:txbxContent>
                  <w:p w14:paraId="3783ABD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E7FE4">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A728C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7DA728C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68D0B">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FFF5F3"/>
    <w:multiLevelType w:val="singleLevel"/>
    <w:tmpl w:val="BEFFF5F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3F152E"/>
    <w:rsid w:val="623F15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260" w:after="260" w:line="413" w:lineRule="auto"/>
      <w:ind w:firstLine="628"/>
      <w:jc w:val="center"/>
      <w:outlineLvl w:val="1"/>
    </w:pPr>
    <w:rPr>
      <w:rFonts w:ascii="Arial" w:hAnsi="Arial" w:eastAsia="黑体"/>
      <w:b/>
      <w:bCs/>
      <w:sz w:val="32"/>
      <w:szCs w:val="32"/>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2"/>
    <w:basedOn w:val="1"/>
    <w:qFormat/>
    <w:uiPriority w:val="0"/>
    <w:pPr>
      <w:spacing w:after="120" w:line="480" w:lineRule="auto"/>
    </w:pPr>
  </w:style>
  <w:style w:type="paragraph" w:customStyle="1" w:styleId="9">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table" w:customStyle="1" w:styleId="10">
    <w:name w:val="Table Normal"/>
    <w:basedOn w:val="7"/>
    <w:unhideWhenUsed/>
    <w:qFormat/>
    <w:uiPriority w:val="0"/>
    <w:tblPr>
      <w:tblCellMar>
        <w:left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2026-09-20T08:06:00Z</dcterms:created>
  <dc:creator>Administrator</dc:creator>
  <cp:lastModifiedBy>Administrator</cp:lastModifiedBy>
  <dcterms:modified xsi:type="dcterms:W3CDTF">2026-09-20T08:07:15Z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8932454346FD45978F3641097CF3F87F_11</vt:lpwstr>
  </property>
  <property fmtid="{D5CDD505-2E9C-101B-9397-08002B2CF9AE}" pid="4" name="KSOTemplateDocerSaveRecord">
    <vt:lpwstr>eyJoZGlkIjoiYTQ2MjZkMTc4N2Q3ZWZlN2ZjNjFlMTA4ZmU0NmI3NmEiLCJ1c2VySWQiOiI0NzY1MDI2ODgifQ==</vt:lpwstr>
  </property>
</Properties>
</file>